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DF" w:rsidRDefault="002C66DF" w:rsidP="00770E5E">
      <w:pPr>
        <w:tabs>
          <w:tab w:val="left" w:pos="1985"/>
          <w:tab w:val="left" w:pos="2835"/>
        </w:tabs>
        <w:ind w:left="284" w:right="171"/>
        <w:jc w:val="both"/>
        <w:rPr>
          <w:rFonts w:ascii="Arial" w:hAnsi="Arial" w:cs="Arial"/>
          <w:sz w:val="22"/>
          <w:szCs w:val="22"/>
        </w:rPr>
      </w:pPr>
    </w:p>
    <w:p w:rsidR="002C66DF" w:rsidRPr="0069023E" w:rsidRDefault="002C66DF" w:rsidP="002C66DF">
      <w:pPr>
        <w:tabs>
          <w:tab w:val="left" w:pos="1985"/>
          <w:tab w:val="left" w:pos="2835"/>
        </w:tabs>
        <w:ind w:left="284" w:right="171"/>
        <w:jc w:val="both"/>
        <w:rPr>
          <w:rFonts w:ascii="Arial" w:hAnsi="Arial" w:cs="Arial"/>
          <w:sz w:val="22"/>
          <w:szCs w:val="22"/>
        </w:rPr>
      </w:pPr>
      <w:r w:rsidRPr="0069023E">
        <w:rPr>
          <w:rFonts w:ascii="Arial" w:hAnsi="Arial" w:cs="Arial"/>
          <w:sz w:val="22"/>
          <w:szCs w:val="22"/>
        </w:rPr>
        <w:t xml:space="preserve">En </w:t>
      </w:r>
      <w:r>
        <w:rPr>
          <w:rFonts w:ascii="Arial" w:hAnsi="Arial" w:cs="Arial"/>
          <w:sz w:val="22"/>
          <w:szCs w:val="22"/>
        </w:rPr>
        <w:t>la Unidad de Seminarios de la Universidad Autónoma de Coahuila,</w:t>
      </w:r>
      <w:r w:rsidRPr="0069023E">
        <w:rPr>
          <w:rFonts w:ascii="Arial" w:hAnsi="Arial" w:cs="Arial"/>
          <w:sz w:val="22"/>
          <w:szCs w:val="22"/>
        </w:rPr>
        <w:t xml:space="preserve"> </w:t>
      </w:r>
      <w:r>
        <w:rPr>
          <w:rFonts w:ascii="Arial" w:hAnsi="Arial" w:cs="Arial"/>
          <w:sz w:val="22"/>
          <w:szCs w:val="22"/>
        </w:rPr>
        <w:t xml:space="preserve">ubicada en la ciudad de Monclova, Coahuila de Zaragoza, </w:t>
      </w:r>
      <w:r w:rsidRPr="0069023E">
        <w:rPr>
          <w:rFonts w:ascii="Arial" w:hAnsi="Arial" w:cs="Arial"/>
          <w:sz w:val="22"/>
          <w:szCs w:val="22"/>
        </w:rPr>
        <w:t>siendo las</w:t>
      </w:r>
      <w:r>
        <w:rPr>
          <w:rFonts w:ascii="Arial" w:hAnsi="Arial" w:cs="Arial"/>
          <w:sz w:val="22"/>
          <w:szCs w:val="22"/>
        </w:rPr>
        <w:t xml:space="preserve"> 8:15 </w:t>
      </w:r>
      <w:r w:rsidRPr="0069023E">
        <w:rPr>
          <w:rFonts w:ascii="Arial" w:hAnsi="Arial" w:cs="Arial"/>
          <w:sz w:val="22"/>
          <w:szCs w:val="22"/>
        </w:rPr>
        <w:t xml:space="preserve">horas del día </w:t>
      </w:r>
      <w:r w:rsidRPr="007446DD">
        <w:rPr>
          <w:rFonts w:ascii="Arial" w:hAnsi="Arial" w:cs="Arial"/>
          <w:b/>
          <w:sz w:val="22"/>
          <w:szCs w:val="22"/>
        </w:rPr>
        <w:t>Jueves</w:t>
      </w:r>
      <w:r w:rsidRPr="00EC6A33">
        <w:rPr>
          <w:rFonts w:ascii="Arial" w:hAnsi="Arial" w:cs="Arial"/>
          <w:b/>
          <w:sz w:val="22"/>
          <w:szCs w:val="22"/>
        </w:rPr>
        <w:t xml:space="preserve"> 2</w:t>
      </w:r>
      <w:r>
        <w:rPr>
          <w:rFonts w:ascii="Arial" w:hAnsi="Arial" w:cs="Arial"/>
          <w:b/>
          <w:sz w:val="22"/>
          <w:szCs w:val="22"/>
        </w:rPr>
        <w:t xml:space="preserve">9 </w:t>
      </w:r>
      <w:r w:rsidRPr="0069023E">
        <w:rPr>
          <w:rFonts w:ascii="Arial" w:hAnsi="Arial" w:cs="Arial"/>
          <w:b/>
          <w:sz w:val="22"/>
          <w:szCs w:val="22"/>
        </w:rPr>
        <w:t xml:space="preserve">de </w:t>
      </w:r>
      <w:r>
        <w:rPr>
          <w:rFonts w:ascii="Arial" w:hAnsi="Arial" w:cs="Arial"/>
          <w:b/>
          <w:sz w:val="22"/>
          <w:szCs w:val="22"/>
        </w:rPr>
        <w:t>Octubre</w:t>
      </w:r>
      <w:r w:rsidRPr="0069023E">
        <w:rPr>
          <w:rFonts w:ascii="Arial" w:hAnsi="Arial" w:cs="Arial"/>
          <w:b/>
          <w:sz w:val="22"/>
          <w:szCs w:val="22"/>
        </w:rPr>
        <w:t xml:space="preserve"> de 20</w:t>
      </w:r>
      <w:r>
        <w:rPr>
          <w:rFonts w:ascii="Arial" w:hAnsi="Arial" w:cs="Arial"/>
          <w:b/>
          <w:sz w:val="22"/>
          <w:szCs w:val="22"/>
        </w:rPr>
        <w:t>20</w:t>
      </w:r>
      <w:r w:rsidRPr="0069023E">
        <w:rPr>
          <w:rFonts w:ascii="Arial" w:hAnsi="Arial" w:cs="Arial"/>
          <w:b/>
          <w:sz w:val="22"/>
          <w:szCs w:val="22"/>
        </w:rPr>
        <w:t>,</w:t>
      </w:r>
      <w:r w:rsidRPr="0069023E">
        <w:rPr>
          <w:rFonts w:ascii="Arial" w:hAnsi="Arial" w:cs="Arial"/>
          <w:sz w:val="22"/>
          <w:szCs w:val="22"/>
        </w:rPr>
        <w:t xml:space="preserve"> se reunieron los C.</w:t>
      </w:r>
      <w:r>
        <w:rPr>
          <w:rFonts w:ascii="Arial" w:hAnsi="Arial" w:cs="Arial"/>
          <w:sz w:val="22"/>
          <w:szCs w:val="22"/>
        </w:rPr>
        <w:t xml:space="preserve"> Dr. Florencio Siller Linaje, </w:t>
      </w:r>
      <w:r w:rsidRPr="0069023E">
        <w:rPr>
          <w:rFonts w:ascii="Arial" w:hAnsi="Arial" w:cs="Arial"/>
          <w:sz w:val="22"/>
          <w:szCs w:val="22"/>
        </w:rPr>
        <w:t>Lic. Orlando Aguilera Mancilla</w:t>
      </w:r>
      <w:r>
        <w:rPr>
          <w:rFonts w:ascii="Arial" w:hAnsi="Arial" w:cs="Arial"/>
          <w:sz w:val="22"/>
          <w:szCs w:val="22"/>
        </w:rPr>
        <w:t xml:space="preserve">, </w:t>
      </w:r>
      <w:r w:rsidRPr="0069023E">
        <w:rPr>
          <w:rFonts w:ascii="Arial" w:hAnsi="Arial" w:cs="Arial"/>
          <w:sz w:val="22"/>
          <w:szCs w:val="22"/>
        </w:rPr>
        <w:t xml:space="preserve">Arq. José Francisco Luna Rodríguez,  </w:t>
      </w:r>
      <w:r>
        <w:rPr>
          <w:rFonts w:ascii="Arial" w:hAnsi="Arial" w:cs="Arial"/>
          <w:sz w:val="22"/>
          <w:szCs w:val="22"/>
        </w:rPr>
        <w:t xml:space="preserve">Lic. Adriana Patricia Cruz Martínez, Lic. Alain O. Mendoza Peña, Ing. Juan Gerardo </w:t>
      </w:r>
      <w:proofErr w:type="spellStart"/>
      <w:r>
        <w:rPr>
          <w:rFonts w:ascii="Arial" w:hAnsi="Arial" w:cs="Arial"/>
          <w:sz w:val="22"/>
          <w:szCs w:val="22"/>
        </w:rPr>
        <w:t>Bortoni</w:t>
      </w:r>
      <w:proofErr w:type="spellEnd"/>
      <w:r>
        <w:rPr>
          <w:rFonts w:ascii="Arial" w:hAnsi="Arial" w:cs="Arial"/>
          <w:sz w:val="22"/>
          <w:szCs w:val="22"/>
        </w:rPr>
        <w:t xml:space="preserve"> González,  </w:t>
      </w:r>
      <w:r w:rsidRPr="0069023E">
        <w:rPr>
          <w:rFonts w:ascii="Arial" w:hAnsi="Arial" w:cs="Arial"/>
          <w:sz w:val="22"/>
          <w:szCs w:val="22"/>
        </w:rPr>
        <w:t>Ing. Raúl Flores González</w:t>
      </w:r>
      <w:r>
        <w:rPr>
          <w:rFonts w:ascii="Arial" w:hAnsi="Arial" w:cs="Arial"/>
          <w:sz w:val="22"/>
          <w:szCs w:val="22"/>
        </w:rPr>
        <w:t xml:space="preserve">,  </w:t>
      </w:r>
      <w:r w:rsidRPr="0069023E">
        <w:rPr>
          <w:rFonts w:ascii="Arial" w:hAnsi="Arial" w:cs="Arial"/>
          <w:sz w:val="22"/>
          <w:szCs w:val="22"/>
        </w:rPr>
        <w:t xml:space="preserve">Ing. Blas Daniel López Rodríguez, </w:t>
      </w:r>
      <w:r>
        <w:rPr>
          <w:rFonts w:ascii="Arial" w:hAnsi="Arial" w:cs="Arial"/>
          <w:sz w:val="22"/>
          <w:szCs w:val="22"/>
        </w:rPr>
        <w:t xml:space="preserve"> Ing. Mario Alberto Villarreal Ballesteros, </w:t>
      </w:r>
      <w:r w:rsidRPr="0069023E">
        <w:rPr>
          <w:rFonts w:ascii="Arial" w:hAnsi="Arial" w:cs="Arial"/>
          <w:sz w:val="22"/>
          <w:szCs w:val="22"/>
        </w:rPr>
        <w:t xml:space="preserve">Ing. </w:t>
      </w:r>
      <w:r>
        <w:rPr>
          <w:rFonts w:ascii="Arial" w:hAnsi="Arial" w:cs="Arial"/>
          <w:sz w:val="22"/>
          <w:szCs w:val="22"/>
        </w:rPr>
        <w:t xml:space="preserve">Tomás </w:t>
      </w:r>
      <w:proofErr w:type="spellStart"/>
      <w:r>
        <w:rPr>
          <w:rFonts w:ascii="Arial" w:hAnsi="Arial" w:cs="Arial"/>
          <w:sz w:val="22"/>
          <w:szCs w:val="22"/>
        </w:rPr>
        <w:t>Iruegas</w:t>
      </w:r>
      <w:proofErr w:type="spellEnd"/>
      <w:r>
        <w:rPr>
          <w:rFonts w:ascii="Arial" w:hAnsi="Arial" w:cs="Arial"/>
          <w:sz w:val="22"/>
          <w:szCs w:val="22"/>
        </w:rPr>
        <w:t xml:space="preserve"> de la Fuente</w:t>
      </w:r>
      <w:r w:rsidRPr="0069023E">
        <w:rPr>
          <w:rFonts w:ascii="Arial" w:hAnsi="Arial" w:cs="Arial"/>
          <w:sz w:val="22"/>
          <w:szCs w:val="22"/>
        </w:rPr>
        <w:t xml:space="preserve">, Ing. Marco Antonio Ramón García, </w:t>
      </w:r>
      <w:r>
        <w:rPr>
          <w:rFonts w:ascii="Arial" w:hAnsi="Arial" w:cs="Arial"/>
          <w:sz w:val="22"/>
          <w:szCs w:val="22"/>
        </w:rPr>
        <w:t>Ing. Ricardo Zertuche Martínez y el C.P.C. Juan Carlos Terrazas Hernández,</w:t>
      </w:r>
      <w:r w:rsidRPr="0069023E">
        <w:rPr>
          <w:rFonts w:ascii="Arial" w:hAnsi="Arial" w:cs="Arial"/>
          <w:sz w:val="22"/>
          <w:szCs w:val="22"/>
        </w:rPr>
        <w:t xml:space="preserve"> todos miembros del Consejo Directivo del SIMAS y por parte del Sistema el </w:t>
      </w:r>
      <w:r>
        <w:rPr>
          <w:rFonts w:ascii="Arial" w:hAnsi="Arial" w:cs="Arial"/>
          <w:sz w:val="22"/>
          <w:szCs w:val="22"/>
        </w:rPr>
        <w:t>Lic. Eduard</w:t>
      </w:r>
      <w:r w:rsidRPr="0069023E">
        <w:rPr>
          <w:rFonts w:ascii="Arial" w:hAnsi="Arial" w:cs="Arial"/>
          <w:sz w:val="22"/>
          <w:szCs w:val="22"/>
        </w:rPr>
        <w:t xml:space="preserve">o </w:t>
      </w:r>
      <w:r>
        <w:rPr>
          <w:rFonts w:ascii="Arial" w:hAnsi="Arial" w:cs="Arial"/>
          <w:sz w:val="22"/>
          <w:szCs w:val="22"/>
        </w:rPr>
        <w:t>Campos Villarreal</w:t>
      </w:r>
      <w:r w:rsidRPr="0069023E">
        <w:rPr>
          <w:rFonts w:ascii="Arial" w:hAnsi="Arial" w:cs="Arial"/>
          <w:sz w:val="22"/>
          <w:szCs w:val="22"/>
        </w:rPr>
        <w:t xml:space="preserve"> en su carácter de Gerente </w:t>
      </w:r>
      <w:r>
        <w:rPr>
          <w:rFonts w:ascii="Arial" w:hAnsi="Arial" w:cs="Arial"/>
          <w:sz w:val="22"/>
          <w:szCs w:val="22"/>
        </w:rPr>
        <w:t xml:space="preserve">General </w:t>
      </w:r>
      <w:r w:rsidRPr="0069023E">
        <w:rPr>
          <w:rFonts w:ascii="Arial" w:hAnsi="Arial" w:cs="Arial"/>
          <w:sz w:val="22"/>
          <w:szCs w:val="22"/>
        </w:rPr>
        <w:t xml:space="preserve">así como invitados especiales los señores: </w:t>
      </w:r>
      <w:r>
        <w:rPr>
          <w:rFonts w:ascii="Arial" w:hAnsi="Arial" w:cs="Arial"/>
          <w:sz w:val="22"/>
          <w:szCs w:val="22"/>
        </w:rPr>
        <w:t xml:space="preserve">C. Perla M. Herrera Leal, C.P. Enrique Hernández Plata, </w:t>
      </w:r>
      <w:r w:rsidRPr="0069023E">
        <w:rPr>
          <w:rFonts w:ascii="Arial" w:hAnsi="Arial" w:cs="Arial"/>
          <w:sz w:val="22"/>
          <w:szCs w:val="22"/>
        </w:rPr>
        <w:t>C.P. J</w:t>
      </w:r>
      <w:r>
        <w:rPr>
          <w:rFonts w:ascii="Arial" w:hAnsi="Arial" w:cs="Arial"/>
          <w:sz w:val="22"/>
          <w:szCs w:val="22"/>
        </w:rPr>
        <w:t>uan Carlos Ibarra Rosas</w:t>
      </w:r>
      <w:r w:rsidRPr="0069023E">
        <w:rPr>
          <w:rFonts w:ascii="Arial" w:hAnsi="Arial" w:cs="Arial"/>
          <w:sz w:val="22"/>
          <w:szCs w:val="22"/>
        </w:rPr>
        <w:t>, Ing. José Abel de Luna Romo y el Ing. Ricardo Vázquez Falcón, a efecto de llevar a cabo la Sesión del Consejo Directivo del Sistema Intermunicipal de Aguas y Saneamiento de Monclova y Frontera, Coahuila bajo el siguiente:</w:t>
      </w:r>
    </w:p>
    <w:p w:rsidR="002C66DF" w:rsidRPr="0069023E" w:rsidRDefault="002C66DF" w:rsidP="002C66DF">
      <w:pPr>
        <w:pStyle w:val="Ttulo1"/>
        <w:tabs>
          <w:tab w:val="left" w:pos="8789"/>
        </w:tabs>
        <w:ind w:left="284" w:right="162"/>
        <w:contextualSpacing/>
        <w:jc w:val="center"/>
        <w:rPr>
          <w:rFonts w:ascii="Arial" w:hAnsi="Arial" w:cs="Arial"/>
          <w:sz w:val="22"/>
          <w:szCs w:val="22"/>
        </w:rPr>
      </w:pPr>
      <w:r w:rsidRPr="0069023E">
        <w:rPr>
          <w:rFonts w:ascii="Arial" w:hAnsi="Arial" w:cs="Arial"/>
          <w:sz w:val="22"/>
          <w:szCs w:val="22"/>
        </w:rPr>
        <w:t>ORDEN DEL DIA:</w:t>
      </w:r>
    </w:p>
    <w:p w:rsidR="002C66DF" w:rsidRPr="0069023E" w:rsidRDefault="002C66DF" w:rsidP="002C66DF">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1.- Toma de asistencia a la Sesión del Consejo Directivo.</w:t>
      </w:r>
    </w:p>
    <w:p w:rsidR="002C66DF" w:rsidRPr="0069023E" w:rsidRDefault="002C66DF" w:rsidP="002C66DF">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 xml:space="preserve">2.- Bienvenida por el Presidente del Consejo, </w:t>
      </w:r>
      <w:r>
        <w:rPr>
          <w:rFonts w:ascii="Arial" w:hAnsi="Arial" w:cs="Arial"/>
          <w:b w:val="0"/>
          <w:bCs w:val="0"/>
          <w:sz w:val="22"/>
          <w:szCs w:val="22"/>
        </w:rPr>
        <w:t>Dr. Florencio Siller Linaje</w:t>
      </w:r>
      <w:r w:rsidRPr="0069023E">
        <w:rPr>
          <w:rFonts w:ascii="Arial" w:hAnsi="Arial" w:cs="Arial"/>
          <w:b w:val="0"/>
          <w:bCs w:val="0"/>
          <w:sz w:val="22"/>
          <w:szCs w:val="22"/>
        </w:rPr>
        <w:t>.</w:t>
      </w:r>
    </w:p>
    <w:p w:rsidR="002C66DF" w:rsidRPr="0069023E" w:rsidRDefault="002C66DF" w:rsidP="002C66DF">
      <w:pPr>
        <w:pStyle w:val="Sangra2detindependiente"/>
        <w:ind w:left="425" w:right="172" w:hanging="141"/>
        <w:contextualSpacing/>
        <w:jc w:val="both"/>
        <w:rPr>
          <w:rFonts w:ascii="Arial" w:hAnsi="Arial" w:cs="Arial"/>
          <w:b w:val="0"/>
          <w:sz w:val="22"/>
          <w:szCs w:val="22"/>
        </w:rPr>
      </w:pPr>
      <w:r w:rsidRPr="0069023E">
        <w:rPr>
          <w:rFonts w:ascii="Arial" w:hAnsi="Arial" w:cs="Arial"/>
          <w:b w:val="0"/>
          <w:sz w:val="22"/>
          <w:szCs w:val="22"/>
        </w:rPr>
        <w:t xml:space="preserve">3.-  Lectura del Orden del día por el Secretario Lic. </w:t>
      </w:r>
      <w:r>
        <w:rPr>
          <w:rFonts w:ascii="Arial" w:hAnsi="Arial" w:cs="Arial"/>
          <w:b w:val="0"/>
          <w:sz w:val="22"/>
          <w:szCs w:val="22"/>
        </w:rPr>
        <w:t>Orlando Aguilera Mancilla</w:t>
      </w:r>
      <w:r w:rsidRPr="0069023E">
        <w:rPr>
          <w:rFonts w:ascii="Arial" w:hAnsi="Arial" w:cs="Arial"/>
          <w:b w:val="0"/>
          <w:sz w:val="22"/>
          <w:szCs w:val="22"/>
        </w:rPr>
        <w:t>.</w:t>
      </w:r>
    </w:p>
    <w:p w:rsidR="002C66DF" w:rsidRDefault="002C66DF" w:rsidP="002C66DF">
      <w:pPr>
        <w:ind w:left="425" w:right="281" w:hanging="141"/>
        <w:contextualSpacing/>
        <w:jc w:val="both"/>
        <w:rPr>
          <w:rFonts w:ascii="Arial" w:hAnsi="Arial" w:cs="Arial"/>
          <w:sz w:val="22"/>
          <w:szCs w:val="22"/>
        </w:rPr>
      </w:pPr>
      <w:r w:rsidRPr="0069023E">
        <w:rPr>
          <w:rFonts w:ascii="Arial" w:hAnsi="Arial" w:cs="Arial"/>
          <w:sz w:val="22"/>
          <w:szCs w:val="22"/>
        </w:rPr>
        <w:t xml:space="preserve">4.- Lectura del acta anterior y acuerdos por el Lic. </w:t>
      </w:r>
      <w:r>
        <w:rPr>
          <w:rFonts w:ascii="Arial" w:hAnsi="Arial" w:cs="Arial"/>
          <w:sz w:val="22"/>
          <w:szCs w:val="22"/>
        </w:rPr>
        <w:t>Orlando Aguilera Mancilla</w:t>
      </w:r>
      <w:r w:rsidRPr="004E49CB">
        <w:rPr>
          <w:rFonts w:ascii="Arial" w:hAnsi="Arial" w:cs="Arial"/>
          <w:sz w:val="22"/>
          <w:szCs w:val="22"/>
        </w:rPr>
        <w:t>.</w:t>
      </w:r>
    </w:p>
    <w:p w:rsidR="002C66DF" w:rsidRPr="0069023E" w:rsidRDefault="002C66DF" w:rsidP="002C66DF">
      <w:pPr>
        <w:ind w:left="425" w:right="281" w:hanging="141"/>
        <w:contextualSpacing/>
        <w:jc w:val="both"/>
        <w:rPr>
          <w:rFonts w:ascii="Arial" w:hAnsi="Arial" w:cs="Arial"/>
          <w:sz w:val="22"/>
          <w:szCs w:val="22"/>
        </w:rPr>
      </w:pPr>
      <w:r>
        <w:rPr>
          <w:rFonts w:ascii="Arial" w:hAnsi="Arial" w:cs="Arial"/>
          <w:sz w:val="22"/>
          <w:szCs w:val="22"/>
        </w:rPr>
        <w:t>5</w:t>
      </w:r>
      <w:r w:rsidRPr="0069023E">
        <w:rPr>
          <w:rFonts w:ascii="Arial" w:hAnsi="Arial" w:cs="Arial"/>
          <w:sz w:val="22"/>
          <w:szCs w:val="22"/>
        </w:rPr>
        <w:t>.- Informe de actividades correspondiente</w:t>
      </w:r>
      <w:r>
        <w:rPr>
          <w:rFonts w:ascii="Arial" w:hAnsi="Arial" w:cs="Arial"/>
          <w:sz w:val="22"/>
          <w:szCs w:val="22"/>
        </w:rPr>
        <w:t xml:space="preserve"> a los meses de </w:t>
      </w:r>
      <w:r w:rsidRPr="0018665E">
        <w:rPr>
          <w:rFonts w:ascii="Arial" w:hAnsi="Arial" w:cs="Arial"/>
          <w:b/>
          <w:sz w:val="22"/>
          <w:szCs w:val="22"/>
          <w:u w:val="single"/>
        </w:rPr>
        <w:t>Agosto y Septiembre</w:t>
      </w:r>
      <w:r w:rsidRPr="00C7757A">
        <w:rPr>
          <w:rFonts w:ascii="Arial" w:hAnsi="Arial" w:cs="Arial"/>
          <w:b/>
          <w:sz w:val="22"/>
          <w:szCs w:val="22"/>
          <w:u w:val="single"/>
        </w:rPr>
        <w:t xml:space="preserve"> de 2020</w:t>
      </w:r>
      <w:r>
        <w:rPr>
          <w:rFonts w:ascii="Arial" w:hAnsi="Arial" w:cs="Arial"/>
          <w:sz w:val="22"/>
          <w:szCs w:val="22"/>
        </w:rPr>
        <w:t xml:space="preserve">, </w:t>
      </w:r>
      <w:r w:rsidRPr="0069023E">
        <w:rPr>
          <w:rFonts w:ascii="Arial" w:hAnsi="Arial" w:cs="Arial"/>
          <w:sz w:val="22"/>
          <w:szCs w:val="22"/>
        </w:rPr>
        <w:t>presentado por la Gerencia.  Áreas: Comercial, Contraloría, Administración y Finanzas  y Técnica.</w:t>
      </w:r>
    </w:p>
    <w:p w:rsidR="002C66DF" w:rsidRDefault="002C66DF" w:rsidP="002C66DF">
      <w:pPr>
        <w:ind w:left="360" w:right="281"/>
        <w:jc w:val="both"/>
        <w:rPr>
          <w:rFonts w:ascii="Arial" w:hAnsi="Arial" w:cs="Arial"/>
          <w:sz w:val="22"/>
          <w:szCs w:val="22"/>
        </w:rPr>
      </w:pPr>
      <w:r>
        <w:rPr>
          <w:rFonts w:ascii="Arial" w:hAnsi="Arial" w:cs="Arial"/>
          <w:sz w:val="22"/>
          <w:szCs w:val="22"/>
        </w:rPr>
        <w:t>7</w:t>
      </w:r>
      <w:r w:rsidRPr="0069023E">
        <w:rPr>
          <w:rFonts w:ascii="Arial" w:hAnsi="Arial" w:cs="Arial"/>
          <w:sz w:val="22"/>
          <w:szCs w:val="22"/>
        </w:rPr>
        <w:t>.-Asuntos Generales:</w:t>
      </w:r>
    </w:p>
    <w:p w:rsidR="002C66DF" w:rsidRDefault="002C66DF" w:rsidP="002C66DF">
      <w:pPr>
        <w:pStyle w:val="Prrafodelista"/>
        <w:numPr>
          <w:ilvl w:val="0"/>
          <w:numId w:val="7"/>
        </w:numPr>
        <w:ind w:left="1077" w:right="284" w:hanging="357"/>
        <w:jc w:val="both"/>
        <w:rPr>
          <w:rFonts w:ascii="Arial" w:hAnsi="Arial" w:cs="Arial"/>
          <w:sz w:val="22"/>
          <w:szCs w:val="22"/>
        </w:rPr>
      </w:pPr>
      <w:r>
        <w:rPr>
          <w:rFonts w:ascii="Arial" w:hAnsi="Arial" w:cs="Arial"/>
          <w:sz w:val="22"/>
          <w:szCs w:val="22"/>
        </w:rPr>
        <w:t>Solicitud de aprobación de política comercial.</w:t>
      </w:r>
    </w:p>
    <w:p w:rsidR="002C66DF" w:rsidRDefault="002C66DF" w:rsidP="002C66DF">
      <w:pPr>
        <w:pStyle w:val="Prrafodelista"/>
        <w:numPr>
          <w:ilvl w:val="0"/>
          <w:numId w:val="7"/>
        </w:numPr>
        <w:ind w:left="1077" w:right="284" w:hanging="357"/>
        <w:jc w:val="both"/>
        <w:rPr>
          <w:rFonts w:ascii="Arial" w:hAnsi="Arial" w:cs="Arial"/>
          <w:sz w:val="22"/>
          <w:szCs w:val="22"/>
        </w:rPr>
      </w:pPr>
      <w:r>
        <w:rPr>
          <w:rFonts w:ascii="Arial" w:hAnsi="Arial" w:cs="Arial"/>
          <w:sz w:val="22"/>
          <w:szCs w:val="22"/>
        </w:rPr>
        <w:t>4.- Situación de adeudo de CEAS a SIMAS.</w:t>
      </w:r>
    </w:p>
    <w:p w:rsidR="002C66DF" w:rsidRDefault="002C66DF" w:rsidP="002C66DF">
      <w:pPr>
        <w:pStyle w:val="Prrafodelista"/>
        <w:numPr>
          <w:ilvl w:val="0"/>
          <w:numId w:val="7"/>
        </w:numPr>
        <w:ind w:left="1077" w:right="284" w:hanging="357"/>
        <w:jc w:val="both"/>
        <w:rPr>
          <w:rFonts w:ascii="Arial" w:hAnsi="Arial" w:cs="Arial"/>
          <w:sz w:val="22"/>
          <w:szCs w:val="22"/>
        </w:rPr>
      </w:pPr>
      <w:r>
        <w:rPr>
          <w:rFonts w:ascii="Arial" w:hAnsi="Arial" w:cs="Arial"/>
          <w:sz w:val="22"/>
          <w:szCs w:val="22"/>
        </w:rPr>
        <w:t>Status Industrias y Representaciones de Coahuila y/o Agua Santa María.</w:t>
      </w:r>
    </w:p>
    <w:p w:rsidR="002C66DF" w:rsidRDefault="002C66DF" w:rsidP="002C66DF">
      <w:pPr>
        <w:pStyle w:val="Prrafodelista"/>
        <w:numPr>
          <w:ilvl w:val="0"/>
          <w:numId w:val="7"/>
        </w:numPr>
        <w:ind w:left="1077" w:right="284" w:hanging="357"/>
        <w:jc w:val="both"/>
        <w:rPr>
          <w:rFonts w:ascii="Arial" w:hAnsi="Arial" w:cs="Arial"/>
          <w:sz w:val="22"/>
          <w:szCs w:val="22"/>
        </w:rPr>
      </w:pPr>
      <w:r>
        <w:rPr>
          <w:rFonts w:ascii="Arial" w:hAnsi="Arial" w:cs="Arial"/>
          <w:sz w:val="22"/>
          <w:szCs w:val="22"/>
        </w:rPr>
        <w:t>Presentación de la aplicación SIMAS.</w:t>
      </w:r>
    </w:p>
    <w:p w:rsidR="002C66DF" w:rsidRDefault="002C66DF" w:rsidP="002C66DF">
      <w:pPr>
        <w:pStyle w:val="Prrafodelista"/>
        <w:numPr>
          <w:ilvl w:val="0"/>
          <w:numId w:val="7"/>
        </w:numPr>
        <w:ind w:left="1077" w:right="284" w:hanging="357"/>
        <w:jc w:val="both"/>
        <w:rPr>
          <w:rFonts w:ascii="Arial" w:hAnsi="Arial" w:cs="Arial"/>
          <w:sz w:val="22"/>
          <w:szCs w:val="22"/>
        </w:rPr>
      </w:pPr>
      <w:r>
        <w:rPr>
          <w:rFonts w:ascii="Arial" w:hAnsi="Arial" w:cs="Arial"/>
          <w:sz w:val="22"/>
          <w:szCs w:val="22"/>
        </w:rPr>
        <w:t>Presentación de la página Web SIMAS.</w:t>
      </w:r>
    </w:p>
    <w:p w:rsidR="002C66DF" w:rsidRPr="008450B7" w:rsidRDefault="002C66DF" w:rsidP="002C66DF">
      <w:pPr>
        <w:ind w:right="284"/>
        <w:jc w:val="both"/>
        <w:rPr>
          <w:rFonts w:ascii="Arial" w:hAnsi="Arial" w:cs="Arial"/>
          <w:sz w:val="22"/>
          <w:szCs w:val="22"/>
        </w:rPr>
      </w:pPr>
    </w:p>
    <w:p w:rsidR="002C66DF" w:rsidRDefault="002C66DF" w:rsidP="002C66DF">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sidRPr="00D872C1">
        <w:rPr>
          <w:rFonts w:ascii="Arial" w:hAnsi="Arial" w:cs="Arial"/>
          <w:b/>
          <w:sz w:val="22"/>
          <w:szCs w:val="22"/>
        </w:rPr>
        <w:t>Orlando Aguilera Manchilla</w:t>
      </w:r>
      <w:proofErr w:type="gramStart"/>
      <w:r w:rsidRPr="0069023E">
        <w:rPr>
          <w:rFonts w:ascii="Arial" w:hAnsi="Arial" w:cs="Arial"/>
          <w:b/>
          <w:sz w:val="22"/>
          <w:szCs w:val="22"/>
          <w:lang w:val="es-MX"/>
        </w:rPr>
        <w:t xml:space="preserve">:  </w:t>
      </w:r>
      <w:r w:rsidRPr="0069023E">
        <w:rPr>
          <w:rFonts w:ascii="Arial" w:hAnsi="Arial" w:cs="Arial"/>
          <w:sz w:val="22"/>
          <w:szCs w:val="22"/>
          <w:lang w:val="es-MX"/>
        </w:rPr>
        <w:t>Buen</w:t>
      </w:r>
      <w:proofErr w:type="gramEnd"/>
      <w:r w:rsidRPr="0069023E">
        <w:rPr>
          <w:rFonts w:ascii="Arial" w:hAnsi="Arial" w:cs="Arial"/>
          <w:sz w:val="22"/>
          <w:szCs w:val="22"/>
          <w:lang w:val="es-MX"/>
        </w:rPr>
        <w:t xml:space="preserve"> día en vista de que contamos con el quórum legal necesario para llevar a cabo la Sesión de Consejo del día de hoy</w:t>
      </w:r>
      <w:r>
        <w:rPr>
          <w:rFonts w:ascii="Arial" w:hAnsi="Arial" w:cs="Arial"/>
          <w:sz w:val="22"/>
          <w:szCs w:val="22"/>
          <w:lang w:val="es-MX"/>
        </w:rPr>
        <w:t xml:space="preserve"> a continuación me voy a permitir dar </w:t>
      </w:r>
      <w:r w:rsidRPr="0069023E">
        <w:rPr>
          <w:rFonts w:ascii="Arial" w:hAnsi="Arial" w:cs="Arial"/>
          <w:sz w:val="22"/>
          <w:szCs w:val="22"/>
          <w:lang w:val="es-MX"/>
        </w:rPr>
        <w:t xml:space="preserve">lectura al orden del día y acta anterior </w:t>
      </w:r>
      <w:r>
        <w:rPr>
          <w:rFonts w:ascii="Arial" w:hAnsi="Arial" w:cs="Arial"/>
          <w:sz w:val="22"/>
          <w:szCs w:val="22"/>
          <w:lang w:val="es-MX"/>
        </w:rPr>
        <w:t>para iniciar con el informe de actividades correspondiente, no sin antes escuchar la bienvenida por parte del presidente del Consejo.</w:t>
      </w: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r w:rsidRPr="0018665E">
        <w:rPr>
          <w:rFonts w:ascii="Arial" w:hAnsi="Arial" w:cs="Arial"/>
          <w:b/>
          <w:sz w:val="22"/>
          <w:szCs w:val="22"/>
          <w:lang w:val="es-MX"/>
        </w:rPr>
        <w:t>Dr. Florencio Siller Linaje</w:t>
      </w:r>
      <w:r>
        <w:rPr>
          <w:rFonts w:ascii="Arial" w:hAnsi="Arial" w:cs="Arial"/>
          <w:sz w:val="22"/>
          <w:szCs w:val="22"/>
          <w:lang w:val="es-MX"/>
        </w:rPr>
        <w:t>: Bienvenidos a todos ustedes y que las decisiones que se tomen el día de hoy sean para bien del Sistema Intermunicipal de Aguas y Saneamiento de Monclova y Frontera.</w:t>
      </w:r>
    </w:p>
    <w:p w:rsidR="002C66DF" w:rsidRDefault="002C66DF" w:rsidP="002C66DF">
      <w:pPr>
        <w:pStyle w:val="Textoindependiente"/>
        <w:rPr>
          <w:rFonts w:ascii="Arial" w:hAnsi="Arial" w:cs="Arial"/>
          <w:sz w:val="22"/>
          <w:szCs w:val="22"/>
          <w:lang w:val="es-MX"/>
        </w:rPr>
      </w:pPr>
    </w:p>
    <w:p w:rsidR="002C66DF" w:rsidRPr="0069023E" w:rsidRDefault="002C66DF" w:rsidP="002C66DF">
      <w:pPr>
        <w:pStyle w:val="Textoindependiente"/>
        <w:rPr>
          <w:rFonts w:ascii="Arial" w:hAnsi="Arial" w:cs="Arial"/>
          <w:b/>
          <w:sz w:val="22"/>
          <w:szCs w:val="22"/>
          <w:lang w:val="es-MX"/>
        </w:rPr>
      </w:pPr>
      <w:r>
        <w:rPr>
          <w:rFonts w:ascii="Arial" w:hAnsi="Arial" w:cs="Arial"/>
          <w:b/>
          <w:sz w:val="22"/>
          <w:szCs w:val="22"/>
          <w:lang w:val="es-MX"/>
        </w:rPr>
        <w:t>La C. Perla Herrera Leal,</w:t>
      </w:r>
      <w:r w:rsidRPr="0069023E">
        <w:rPr>
          <w:rFonts w:ascii="Arial" w:hAnsi="Arial" w:cs="Arial"/>
          <w:b/>
          <w:sz w:val="22"/>
          <w:szCs w:val="22"/>
          <w:lang w:val="es-MX"/>
        </w:rPr>
        <w:t xml:space="preserve"> present</w:t>
      </w:r>
      <w:r>
        <w:rPr>
          <w:rFonts w:ascii="Arial" w:hAnsi="Arial" w:cs="Arial"/>
          <w:b/>
          <w:sz w:val="22"/>
          <w:szCs w:val="22"/>
          <w:lang w:val="es-MX"/>
        </w:rPr>
        <w:t>a</w:t>
      </w:r>
      <w:r w:rsidRPr="0069023E">
        <w:rPr>
          <w:rFonts w:ascii="Arial" w:hAnsi="Arial" w:cs="Arial"/>
          <w:b/>
          <w:sz w:val="22"/>
          <w:szCs w:val="22"/>
          <w:lang w:val="es-MX"/>
        </w:rPr>
        <w:t xml:space="preserve"> el informe del área Comercial correspondiente a</w:t>
      </w:r>
      <w:r>
        <w:rPr>
          <w:rFonts w:ascii="Arial" w:hAnsi="Arial" w:cs="Arial"/>
          <w:b/>
          <w:sz w:val="22"/>
          <w:szCs w:val="22"/>
          <w:lang w:val="es-MX"/>
        </w:rPr>
        <w:t xml:space="preserve"> </w:t>
      </w:r>
      <w:r w:rsidRPr="0069023E">
        <w:rPr>
          <w:rFonts w:ascii="Arial" w:hAnsi="Arial" w:cs="Arial"/>
          <w:b/>
          <w:sz w:val="22"/>
          <w:szCs w:val="22"/>
          <w:lang w:val="es-MX"/>
        </w:rPr>
        <w:t>l</w:t>
      </w:r>
      <w:r>
        <w:rPr>
          <w:rFonts w:ascii="Arial" w:hAnsi="Arial" w:cs="Arial"/>
          <w:b/>
          <w:sz w:val="22"/>
          <w:szCs w:val="22"/>
          <w:lang w:val="es-MX"/>
        </w:rPr>
        <w:t>os</w:t>
      </w:r>
      <w:r w:rsidRPr="0069023E">
        <w:rPr>
          <w:rFonts w:ascii="Arial" w:hAnsi="Arial" w:cs="Arial"/>
          <w:b/>
          <w:sz w:val="22"/>
          <w:szCs w:val="22"/>
          <w:lang w:val="es-MX"/>
        </w:rPr>
        <w:t xml:space="preserve"> mes</w:t>
      </w:r>
      <w:r>
        <w:rPr>
          <w:rFonts w:ascii="Arial" w:hAnsi="Arial" w:cs="Arial"/>
          <w:b/>
          <w:sz w:val="22"/>
          <w:szCs w:val="22"/>
          <w:lang w:val="es-MX"/>
        </w:rPr>
        <w:t>es</w:t>
      </w:r>
      <w:r w:rsidRPr="0069023E">
        <w:rPr>
          <w:rFonts w:ascii="Arial" w:hAnsi="Arial" w:cs="Arial"/>
          <w:b/>
          <w:sz w:val="22"/>
          <w:szCs w:val="22"/>
          <w:lang w:val="es-MX"/>
        </w:rPr>
        <w:t xml:space="preserve"> de </w:t>
      </w:r>
      <w:r>
        <w:rPr>
          <w:rFonts w:ascii="Arial" w:hAnsi="Arial" w:cs="Arial"/>
          <w:b/>
          <w:sz w:val="22"/>
          <w:szCs w:val="22"/>
          <w:lang w:val="es-MX"/>
        </w:rPr>
        <w:t xml:space="preserve">Agosto y Septiembre </w:t>
      </w:r>
      <w:r w:rsidRPr="0069023E">
        <w:rPr>
          <w:rFonts w:ascii="Arial" w:hAnsi="Arial" w:cs="Arial"/>
          <w:b/>
          <w:sz w:val="22"/>
          <w:szCs w:val="22"/>
          <w:lang w:val="es-MX"/>
        </w:rPr>
        <w:t>del 20</w:t>
      </w:r>
      <w:r>
        <w:rPr>
          <w:rFonts w:ascii="Arial" w:hAnsi="Arial" w:cs="Arial"/>
          <w:b/>
          <w:sz w:val="22"/>
          <w:szCs w:val="22"/>
          <w:lang w:val="es-MX"/>
        </w:rPr>
        <w:t>20</w:t>
      </w:r>
      <w:r w:rsidRPr="0069023E">
        <w:rPr>
          <w:rFonts w:ascii="Arial" w:hAnsi="Arial" w:cs="Arial"/>
          <w:b/>
          <w:sz w:val="22"/>
          <w:szCs w:val="22"/>
          <w:lang w:val="es-MX"/>
        </w:rPr>
        <w:t xml:space="preserve">:  </w:t>
      </w:r>
    </w:p>
    <w:p w:rsidR="002C66DF" w:rsidRPr="007A4649" w:rsidRDefault="002C66DF" w:rsidP="002C66DF">
      <w:pPr>
        <w:pStyle w:val="Textoindependiente"/>
        <w:ind w:right="-70"/>
        <w:rPr>
          <w:rFonts w:ascii="Arial" w:hAnsi="Arial" w:cs="Arial"/>
          <w:sz w:val="22"/>
          <w:szCs w:val="22"/>
          <w:lang w:val="es-MX"/>
        </w:rPr>
      </w:pPr>
      <w:r>
        <w:rPr>
          <w:rFonts w:ascii="Arial" w:hAnsi="Arial" w:cs="Arial"/>
          <w:sz w:val="22"/>
          <w:szCs w:val="22"/>
          <w:lang w:val="es-MX"/>
        </w:rPr>
        <w:t xml:space="preserve">Respecto al </w:t>
      </w:r>
      <w:r w:rsidRPr="007A4649">
        <w:rPr>
          <w:rFonts w:ascii="Arial" w:hAnsi="Arial" w:cs="Arial"/>
          <w:sz w:val="22"/>
          <w:szCs w:val="22"/>
          <w:lang w:val="es-MX"/>
        </w:rPr>
        <w:t>Presupuesto y recaudació</w:t>
      </w:r>
      <w:r>
        <w:rPr>
          <w:rFonts w:ascii="Arial" w:hAnsi="Arial" w:cs="Arial"/>
          <w:sz w:val="22"/>
          <w:szCs w:val="22"/>
          <w:lang w:val="es-MX"/>
        </w:rPr>
        <w:t>n de ingresos de agua y drenaje durante el mes de agosto el presupuesto era de $23</w:t>
      </w:r>
      <w:proofErr w:type="gramStart"/>
      <w:r>
        <w:rPr>
          <w:rFonts w:ascii="Arial" w:hAnsi="Arial" w:cs="Arial"/>
          <w:sz w:val="22"/>
          <w:szCs w:val="22"/>
          <w:lang w:val="es-MX"/>
        </w:rPr>
        <w:t>,871,000.00</w:t>
      </w:r>
      <w:proofErr w:type="gramEnd"/>
      <w:r>
        <w:rPr>
          <w:rFonts w:ascii="Arial" w:hAnsi="Arial" w:cs="Arial"/>
          <w:sz w:val="22"/>
          <w:szCs w:val="22"/>
          <w:lang w:val="es-MX"/>
        </w:rPr>
        <w:t xml:space="preserve"> y el ingreso real fue de $25,086,000.00, mientras que en septiembre estaba presupuestado en $21,501,000.00, y el real fue de $21,733,000.00</w:t>
      </w:r>
    </w:p>
    <w:p w:rsidR="002C66DF" w:rsidRDefault="002C66DF" w:rsidP="002C66DF">
      <w:pPr>
        <w:pStyle w:val="Textoindependiente"/>
        <w:ind w:right="-70"/>
        <w:rPr>
          <w:rFonts w:ascii="Arial" w:hAnsi="Arial" w:cs="Arial"/>
          <w:sz w:val="22"/>
          <w:szCs w:val="22"/>
          <w:lang w:val="es-MX"/>
        </w:rPr>
      </w:pPr>
      <w:r>
        <w:rPr>
          <w:rFonts w:ascii="Arial" w:hAnsi="Arial" w:cs="Arial"/>
          <w:sz w:val="22"/>
          <w:szCs w:val="22"/>
          <w:lang w:val="es-MX"/>
        </w:rPr>
        <w:t xml:space="preserve">El </w:t>
      </w:r>
      <w:r w:rsidRPr="007A4649">
        <w:rPr>
          <w:rFonts w:ascii="Arial" w:hAnsi="Arial" w:cs="Arial"/>
          <w:sz w:val="22"/>
          <w:szCs w:val="22"/>
          <w:lang w:val="es-MX"/>
        </w:rPr>
        <w:t xml:space="preserve">Acumulado de presupuesto y recaudación de ingresos de agua y drenaje </w:t>
      </w:r>
      <w:r>
        <w:rPr>
          <w:rFonts w:ascii="Arial" w:hAnsi="Arial" w:cs="Arial"/>
          <w:sz w:val="22"/>
          <w:szCs w:val="22"/>
          <w:lang w:val="es-MX"/>
        </w:rPr>
        <w:t>teníamos proyectado un presupuesto al mes de agosto era de $169,257,000.00 , el real acumulado fue de $161,945,000.00 y septiembre el presupuesto acumulado era de $190,758,000.00 , y el real acumulado fue de $183,678,000.00.</w:t>
      </w:r>
    </w:p>
    <w:p w:rsidR="002C66DF" w:rsidRPr="007A4649" w:rsidRDefault="002C66DF" w:rsidP="002C66DF">
      <w:pPr>
        <w:pStyle w:val="Textoindependiente"/>
        <w:ind w:right="-70"/>
        <w:rPr>
          <w:rFonts w:ascii="Arial" w:hAnsi="Arial" w:cs="Arial"/>
          <w:sz w:val="22"/>
          <w:szCs w:val="22"/>
          <w:lang w:val="es-MX"/>
        </w:rPr>
      </w:pPr>
      <w:r>
        <w:rPr>
          <w:rFonts w:ascii="Arial" w:hAnsi="Arial" w:cs="Arial"/>
          <w:sz w:val="22"/>
          <w:szCs w:val="22"/>
          <w:lang w:val="es-MX"/>
        </w:rPr>
        <w:t xml:space="preserve">En cuanto a los </w:t>
      </w:r>
      <w:r w:rsidRPr="007A4649">
        <w:rPr>
          <w:rFonts w:ascii="Arial" w:hAnsi="Arial" w:cs="Arial"/>
          <w:sz w:val="22"/>
          <w:szCs w:val="22"/>
          <w:lang w:val="es-MX"/>
        </w:rPr>
        <w:t xml:space="preserve">Usuarios cumplidos </w:t>
      </w:r>
      <w:r>
        <w:rPr>
          <w:rFonts w:ascii="Arial" w:hAnsi="Arial" w:cs="Arial"/>
          <w:sz w:val="22"/>
          <w:szCs w:val="22"/>
          <w:lang w:val="es-MX"/>
        </w:rPr>
        <w:t xml:space="preserve">de </w:t>
      </w:r>
      <w:r w:rsidRPr="007A4649">
        <w:rPr>
          <w:rFonts w:ascii="Arial" w:hAnsi="Arial" w:cs="Arial"/>
          <w:sz w:val="22"/>
          <w:szCs w:val="22"/>
          <w:lang w:val="es-MX"/>
        </w:rPr>
        <w:t xml:space="preserve">un universo de </w:t>
      </w:r>
      <w:r>
        <w:rPr>
          <w:rFonts w:ascii="Arial" w:hAnsi="Arial" w:cs="Arial"/>
          <w:sz w:val="22"/>
          <w:szCs w:val="22"/>
          <w:lang w:val="es-MX"/>
        </w:rPr>
        <w:t>99,104  en agosto cerramos con 71,564   usuarios y septiembre con 71,324 siendo esto un</w:t>
      </w:r>
      <w:r w:rsidRPr="007A4649">
        <w:rPr>
          <w:rFonts w:ascii="Arial" w:hAnsi="Arial" w:cs="Arial"/>
          <w:sz w:val="22"/>
          <w:szCs w:val="22"/>
          <w:lang w:val="es-MX"/>
        </w:rPr>
        <w:t xml:space="preserve"> cumplimiento de usuarios del </w:t>
      </w:r>
      <w:r>
        <w:rPr>
          <w:rFonts w:ascii="Arial" w:hAnsi="Arial" w:cs="Arial"/>
          <w:sz w:val="22"/>
          <w:szCs w:val="22"/>
          <w:lang w:val="es-MX"/>
        </w:rPr>
        <w:t xml:space="preserve">71.96 </w:t>
      </w:r>
      <w:r w:rsidRPr="007A4649">
        <w:rPr>
          <w:rFonts w:ascii="Arial" w:hAnsi="Arial" w:cs="Arial"/>
          <w:sz w:val="22"/>
          <w:szCs w:val="22"/>
          <w:lang w:val="es-MX"/>
        </w:rPr>
        <w:t>%</w:t>
      </w:r>
    </w:p>
    <w:p w:rsidR="002C66DF" w:rsidRPr="007A4649" w:rsidRDefault="002C66DF" w:rsidP="002C66DF">
      <w:pPr>
        <w:pStyle w:val="Textoindependiente"/>
        <w:ind w:right="-70"/>
        <w:rPr>
          <w:rFonts w:ascii="Arial" w:hAnsi="Arial" w:cs="Arial"/>
          <w:sz w:val="22"/>
          <w:szCs w:val="22"/>
          <w:lang w:val="es-MX"/>
        </w:rPr>
      </w:pPr>
      <w:r>
        <w:rPr>
          <w:rFonts w:ascii="Arial" w:hAnsi="Arial" w:cs="Arial"/>
          <w:sz w:val="22"/>
          <w:szCs w:val="22"/>
          <w:lang w:val="es-MX"/>
        </w:rPr>
        <w:t xml:space="preserve">Respecto a la distribución de agua en vehículo cisterna al mes de septiembre se distribuyeron de la siguiente manera: </w:t>
      </w:r>
      <w:r w:rsidRPr="007A4649">
        <w:rPr>
          <w:rFonts w:ascii="Arial" w:hAnsi="Arial" w:cs="Arial"/>
          <w:sz w:val="22"/>
          <w:szCs w:val="22"/>
          <w:lang w:val="es-MX"/>
        </w:rPr>
        <w:t xml:space="preserve">Municipio de Monclova </w:t>
      </w:r>
      <w:r>
        <w:rPr>
          <w:rFonts w:ascii="Arial" w:hAnsi="Arial" w:cs="Arial"/>
          <w:sz w:val="22"/>
          <w:szCs w:val="22"/>
          <w:lang w:val="es-MX"/>
        </w:rPr>
        <w:t>45,913</w:t>
      </w:r>
      <w:r w:rsidRPr="007A4649">
        <w:rPr>
          <w:rFonts w:ascii="Arial" w:hAnsi="Arial" w:cs="Arial"/>
          <w:sz w:val="22"/>
          <w:szCs w:val="22"/>
          <w:lang w:val="es-MX"/>
        </w:rPr>
        <w:t xml:space="preserve"> </w:t>
      </w:r>
      <w:r>
        <w:rPr>
          <w:rFonts w:ascii="Arial" w:hAnsi="Arial" w:cs="Arial"/>
          <w:sz w:val="22"/>
          <w:szCs w:val="22"/>
          <w:lang w:val="es-MX"/>
        </w:rPr>
        <w:t xml:space="preserve">m3 </w:t>
      </w:r>
      <w:r w:rsidRPr="007A4649">
        <w:rPr>
          <w:rFonts w:ascii="Arial" w:hAnsi="Arial" w:cs="Arial"/>
          <w:sz w:val="22"/>
          <w:szCs w:val="22"/>
          <w:lang w:val="es-MX"/>
        </w:rPr>
        <w:t xml:space="preserve">y una con una proyección de </w:t>
      </w:r>
      <w:r>
        <w:rPr>
          <w:rFonts w:ascii="Arial" w:hAnsi="Arial" w:cs="Arial"/>
          <w:sz w:val="22"/>
          <w:szCs w:val="22"/>
          <w:lang w:val="es-MX"/>
        </w:rPr>
        <w:t>61,217 m3</w:t>
      </w:r>
      <w:r w:rsidRPr="007A4649">
        <w:rPr>
          <w:rFonts w:ascii="Arial" w:hAnsi="Arial" w:cs="Arial"/>
          <w:sz w:val="22"/>
          <w:szCs w:val="22"/>
          <w:lang w:val="es-MX"/>
        </w:rPr>
        <w:t xml:space="preserve">, municipio de Frontera </w:t>
      </w:r>
      <w:r>
        <w:rPr>
          <w:rFonts w:ascii="Arial" w:hAnsi="Arial" w:cs="Arial"/>
          <w:sz w:val="22"/>
          <w:szCs w:val="22"/>
          <w:lang w:val="es-MX"/>
        </w:rPr>
        <w:t>17,817 m3</w:t>
      </w:r>
      <w:r w:rsidRPr="007A4649">
        <w:rPr>
          <w:rFonts w:ascii="Arial" w:hAnsi="Arial" w:cs="Arial"/>
          <w:sz w:val="22"/>
          <w:szCs w:val="22"/>
          <w:lang w:val="es-MX"/>
        </w:rPr>
        <w:t xml:space="preserve"> y con  una proyección de  </w:t>
      </w:r>
      <w:r>
        <w:rPr>
          <w:rFonts w:ascii="Arial" w:hAnsi="Arial" w:cs="Arial"/>
          <w:sz w:val="22"/>
          <w:szCs w:val="22"/>
          <w:lang w:val="es-MX"/>
        </w:rPr>
        <w:t>23,756 m</w:t>
      </w:r>
      <w:r w:rsidRPr="00F37704">
        <w:rPr>
          <w:rFonts w:ascii="Arial" w:hAnsi="Arial" w:cs="Arial"/>
          <w:sz w:val="22"/>
          <w:szCs w:val="22"/>
          <w:u w:val="single"/>
          <w:lang w:val="es-MX"/>
        </w:rPr>
        <w:t>3,</w:t>
      </w:r>
      <w:r w:rsidRPr="007A4649">
        <w:rPr>
          <w:rFonts w:ascii="Arial" w:hAnsi="Arial" w:cs="Arial"/>
          <w:sz w:val="22"/>
          <w:szCs w:val="22"/>
          <w:lang w:val="es-MX"/>
        </w:rPr>
        <w:t xml:space="preserve"> particulares </w:t>
      </w:r>
      <w:r>
        <w:rPr>
          <w:rFonts w:ascii="Arial" w:hAnsi="Arial" w:cs="Arial"/>
          <w:sz w:val="22"/>
          <w:szCs w:val="22"/>
          <w:lang w:val="es-MX"/>
        </w:rPr>
        <w:t>3,325</w:t>
      </w:r>
      <w:r w:rsidRPr="007A4649">
        <w:rPr>
          <w:rFonts w:ascii="Arial" w:hAnsi="Arial" w:cs="Arial"/>
          <w:sz w:val="22"/>
          <w:szCs w:val="22"/>
          <w:lang w:val="es-MX"/>
        </w:rPr>
        <w:t xml:space="preserve"> </w:t>
      </w:r>
      <w:r>
        <w:rPr>
          <w:rFonts w:ascii="Arial" w:hAnsi="Arial" w:cs="Arial"/>
          <w:sz w:val="22"/>
          <w:szCs w:val="22"/>
          <w:lang w:val="es-MX"/>
        </w:rPr>
        <w:t xml:space="preserve">m3 </w:t>
      </w:r>
      <w:r w:rsidRPr="007A4649">
        <w:rPr>
          <w:rFonts w:ascii="Arial" w:hAnsi="Arial" w:cs="Arial"/>
          <w:sz w:val="22"/>
          <w:szCs w:val="22"/>
          <w:lang w:val="es-MX"/>
        </w:rPr>
        <w:t xml:space="preserve">y con una proyección de </w:t>
      </w:r>
      <w:r>
        <w:rPr>
          <w:rFonts w:ascii="Arial" w:hAnsi="Arial" w:cs="Arial"/>
          <w:sz w:val="22"/>
          <w:szCs w:val="22"/>
          <w:lang w:val="es-MX"/>
        </w:rPr>
        <w:t>4,434</w:t>
      </w:r>
      <w:r w:rsidRPr="007A4649">
        <w:rPr>
          <w:rFonts w:ascii="Arial" w:hAnsi="Arial" w:cs="Arial"/>
          <w:sz w:val="22"/>
          <w:szCs w:val="22"/>
          <w:lang w:val="es-MX"/>
        </w:rPr>
        <w:t xml:space="preserve"> </w:t>
      </w:r>
      <w:r>
        <w:rPr>
          <w:rFonts w:ascii="Arial" w:hAnsi="Arial" w:cs="Arial"/>
          <w:sz w:val="22"/>
          <w:szCs w:val="22"/>
          <w:lang w:val="es-MX"/>
        </w:rPr>
        <w:t xml:space="preserve">m3 </w:t>
      </w:r>
      <w:r w:rsidRPr="007A4649">
        <w:rPr>
          <w:rFonts w:ascii="Arial" w:hAnsi="Arial" w:cs="Arial"/>
          <w:sz w:val="22"/>
          <w:szCs w:val="22"/>
          <w:lang w:val="es-MX"/>
        </w:rPr>
        <w:t xml:space="preserve">y SIMAS </w:t>
      </w:r>
      <w:r>
        <w:rPr>
          <w:rFonts w:ascii="Arial" w:hAnsi="Arial" w:cs="Arial"/>
          <w:sz w:val="22"/>
          <w:szCs w:val="22"/>
          <w:lang w:val="es-MX"/>
        </w:rPr>
        <w:t>9,335</w:t>
      </w:r>
      <w:r w:rsidRPr="007A4649">
        <w:rPr>
          <w:rFonts w:ascii="Arial" w:hAnsi="Arial" w:cs="Arial"/>
          <w:sz w:val="22"/>
          <w:szCs w:val="22"/>
          <w:lang w:val="es-MX"/>
        </w:rPr>
        <w:t xml:space="preserve"> </w:t>
      </w:r>
      <w:r>
        <w:rPr>
          <w:rFonts w:ascii="Arial" w:hAnsi="Arial" w:cs="Arial"/>
          <w:sz w:val="22"/>
          <w:szCs w:val="22"/>
          <w:lang w:val="es-MX"/>
        </w:rPr>
        <w:t xml:space="preserve">m3 </w:t>
      </w:r>
      <w:r w:rsidRPr="007A4649">
        <w:rPr>
          <w:rFonts w:ascii="Arial" w:hAnsi="Arial" w:cs="Arial"/>
          <w:sz w:val="22"/>
          <w:szCs w:val="22"/>
          <w:lang w:val="es-MX"/>
        </w:rPr>
        <w:t xml:space="preserve">y una proyección de </w:t>
      </w:r>
      <w:r>
        <w:rPr>
          <w:rFonts w:ascii="Arial" w:hAnsi="Arial" w:cs="Arial"/>
          <w:sz w:val="22"/>
          <w:szCs w:val="22"/>
          <w:lang w:val="es-MX"/>
        </w:rPr>
        <w:t>12,446 m3.</w:t>
      </w:r>
    </w:p>
    <w:p w:rsidR="002C66DF" w:rsidRPr="007A4649" w:rsidRDefault="002C66DF" w:rsidP="002C66DF">
      <w:pPr>
        <w:pStyle w:val="Textoindependiente"/>
        <w:ind w:right="-70"/>
        <w:rPr>
          <w:rFonts w:ascii="Arial" w:hAnsi="Arial" w:cs="Arial"/>
          <w:sz w:val="22"/>
          <w:szCs w:val="22"/>
          <w:lang w:val="es-MX"/>
        </w:rPr>
      </w:pPr>
    </w:p>
    <w:p w:rsidR="002C66DF" w:rsidRDefault="002C66DF" w:rsidP="002C66DF">
      <w:pPr>
        <w:pStyle w:val="Textoindependiente"/>
        <w:ind w:right="-70"/>
        <w:rPr>
          <w:rFonts w:ascii="Arial" w:hAnsi="Arial" w:cs="Arial"/>
          <w:b/>
          <w:sz w:val="22"/>
          <w:szCs w:val="22"/>
          <w:lang w:val="es-MX"/>
        </w:rPr>
      </w:pPr>
      <w:r>
        <w:rPr>
          <w:rFonts w:ascii="Arial" w:hAnsi="Arial" w:cs="Arial"/>
          <w:b/>
          <w:sz w:val="22"/>
          <w:szCs w:val="22"/>
          <w:lang w:val="es-MX"/>
        </w:rPr>
        <w:lastRenderedPageBreak/>
        <w:t>Se</w:t>
      </w:r>
      <w:r w:rsidRPr="0069023E">
        <w:rPr>
          <w:rFonts w:ascii="Arial" w:hAnsi="Arial" w:cs="Arial"/>
          <w:b/>
          <w:sz w:val="22"/>
          <w:szCs w:val="22"/>
          <w:lang w:val="es-MX"/>
        </w:rPr>
        <w:t xml:space="preserve"> sometió a votación de los miembros del Consejo Directivo la información presentada por el área comercial, la cual fue aprobada de manera unánime.</w:t>
      </w: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r w:rsidRPr="0069023E">
        <w:rPr>
          <w:rFonts w:ascii="Arial" w:hAnsi="Arial" w:cs="Arial"/>
          <w:b/>
          <w:sz w:val="22"/>
          <w:szCs w:val="22"/>
          <w:lang w:val="es-MX"/>
        </w:rPr>
        <w:t xml:space="preserve">El </w:t>
      </w:r>
      <w:r>
        <w:rPr>
          <w:rFonts w:ascii="Arial" w:hAnsi="Arial" w:cs="Arial"/>
          <w:b/>
          <w:sz w:val="22"/>
          <w:szCs w:val="22"/>
          <w:lang w:val="es-MX"/>
        </w:rPr>
        <w:t>C.P. Juan Carlos Ibarra Rosas</w:t>
      </w:r>
      <w:r w:rsidRPr="0069023E">
        <w:rPr>
          <w:rFonts w:ascii="Arial" w:hAnsi="Arial" w:cs="Arial"/>
          <w:b/>
          <w:sz w:val="22"/>
          <w:szCs w:val="22"/>
          <w:lang w:val="es-MX"/>
        </w:rPr>
        <w:t>, present</w:t>
      </w:r>
      <w:r>
        <w:rPr>
          <w:rFonts w:ascii="Arial" w:hAnsi="Arial" w:cs="Arial"/>
          <w:b/>
          <w:sz w:val="22"/>
          <w:szCs w:val="22"/>
          <w:lang w:val="es-MX"/>
        </w:rPr>
        <w:t>a</w:t>
      </w:r>
      <w:r w:rsidRPr="0069023E">
        <w:rPr>
          <w:rFonts w:ascii="Arial" w:hAnsi="Arial" w:cs="Arial"/>
          <w:b/>
          <w:sz w:val="22"/>
          <w:szCs w:val="22"/>
          <w:lang w:val="es-MX"/>
        </w:rPr>
        <w:t xml:space="preserve"> el informe del área </w:t>
      </w:r>
      <w:r>
        <w:rPr>
          <w:rFonts w:ascii="Arial" w:hAnsi="Arial" w:cs="Arial"/>
          <w:b/>
          <w:sz w:val="22"/>
          <w:szCs w:val="22"/>
          <w:lang w:val="es-MX"/>
        </w:rPr>
        <w:t>de Administración y Finanzas</w:t>
      </w:r>
      <w:r w:rsidRPr="0069023E">
        <w:rPr>
          <w:rFonts w:ascii="Arial" w:hAnsi="Arial" w:cs="Arial"/>
          <w:b/>
          <w:sz w:val="22"/>
          <w:szCs w:val="22"/>
          <w:lang w:val="es-MX"/>
        </w:rPr>
        <w:t xml:space="preserve"> correspondiente a</w:t>
      </w:r>
      <w:r>
        <w:rPr>
          <w:rFonts w:ascii="Arial" w:hAnsi="Arial" w:cs="Arial"/>
          <w:b/>
          <w:sz w:val="22"/>
          <w:szCs w:val="22"/>
          <w:lang w:val="es-MX"/>
        </w:rPr>
        <w:t xml:space="preserve"> </w:t>
      </w:r>
      <w:r w:rsidRPr="0069023E">
        <w:rPr>
          <w:rFonts w:ascii="Arial" w:hAnsi="Arial" w:cs="Arial"/>
          <w:b/>
          <w:sz w:val="22"/>
          <w:szCs w:val="22"/>
          <w:lang w:val="es-MX"/>
        </w:rPr>
        <w:t>l</w:t>
      </w:r>
      <w:r>
        <w:rPr>
          <w:rFonts w:ascii="Arial" w:hAnsi="Arial" w:cs="Arial"/>
          <w:b/>
          <w:sz w:val="22"/>
          <w:szCs w:val="22"/>
          <w:lang w:val="es-MX"/>
        </w:rPr>
        <w:t>os</w:t>
      </w:r>
      <w:r w:rsidRPr="0069023E">
        <w:rPr>
          <w:rFonts w:ascii="Arial" w:hAnsi="Arial" w:cs="Arial"/>
          <w:b/>
          <w:sz w:val="22"/>
          <w:szCs w:val="22"/>
          <w:lang w:val="es-MX"/>
        </w:rPr>
        <w:t xml:space="preserve"> mes</w:t>
      </w:r>
      <w:r>
        <w:rPr>
          <w:rFonts w:ascii="Arial" w:hAnsi="Arial" w:cs="Arial"/>
          <w:b/>
          <w:sz w:val="22"/>
          <w:szCs w:val="22"/>
          <w:lang w:val="es-MX"/>
        </w:rPr>
        <w:t>es</w:t>
      </w:r>
      <w:r w:rsidRPr="0069023E">
        <w:rPr>
          <w:rFonts w:ascii="Arial" w:hAnsi="Arial" w:cs="Arial"/>
          <w:b/>
          <w:sz w:val="22"/>
          <w:szCs w:val="22"/>
          <w:lang w:val="es-MX"/>
        </w:rPr>
        <w:t xml:space="preserve"> de </w:t>
      </w:r>
      <w:r>
        <w:rPr>
          <w:rFonts w:ascii="Arial" w:hAnsi="Arial" w:cs="Arial"/>
          <w:b/>
          <w:sz w:val="22"/>
          <w:szCs w:val="22"/>
          <w:lang w:val="es-MX"/>
        </w:rPr>
        <w:t xml:space="preserve">Agosto y Septiembre </w:t>
      </w:r>
      <w:r w:rsidRPr="0069023E">
        <w:rPr>
          <w:rFonts w:ascii="Arial" w:hAnsi="Arial" w:cs="Arial"/>
          <w:b/>
          <w:sz w:val="22"/>
          <w:szCs w:val="22"/>
          <w:lang w:val="es-MX"/>
        </w:rPr>
        <w:t>del 20</w:t>
      </w:r>
      <w:r>
        <w:rPr>
          <w:rFonts w:ascii="Arial" w:hAnsi="Arial" w:cs="Arial"/>
          <w:b/>
          <w:sz w:val="22"/>
          <w:szCs w:val="22"/>
          <w:lang w:val="es-MX"/>
        </w:rPr>
        <w:t>20</w:t>
      </w:r>
      <w:r w:rsidRPr="0069023E">
        <w:rPr>
          <w:rFonts w:ascii="Arial" w:hAnsi="Arial" w:cs="Arial"/>
          <w:b/>
          <w:sz w:val="22"/>
          <w:szCs w:val="22"/>
          <w:lang w:val="es-MX"/>
        </w:rPr>
        <w:t xml:space="preserve">: </w:t>
      </w:r>
    </w:p>
    <w:p w:rsidR="002C66DF" w:rsidRPr="0086670D" w:rsidRDefault="002C66DF" w:rsidP="002C66DF">
      <w:pPr>
        <w:pStyle w:val="Textoindependiente"/>
        <w:rPr>
          <w:rFonts w:ascii="Arial" w:hAnsi="Arial" w:cs="Arial"/>
          <w:sz w:val="22"/>
          <w:szCs w:val="22"/>
          <w:lang w:val="es-MX"/>
        </w:rPr>
      </w:pPr>
    </w:p>
    <w:tbl>
      <w:tblPr>
        <w:tblW w:w="8729" w:type="dxa"/>
        <w:tblInd w:w="-295" w:type="dxa"/>
        <w:tblLayout w:type="fixed"/>
        <w:tblCellMar>
          <w:left w:w="70" w:type="dxa"/>
          <w:right w:w="70" w:type="dxa"/>
        </w:tblCellMar>
        <w:tblLook w:val="0000" w:firstRow="0" w:lastRow="0" w:firstColumn="0" w:lastColumn="0" w:noHBand="0" w:noVBand="0"/>
      </w:tblPr>
      <w:tblGrid>
        <w:gridCol w:w="8729"/>
      </w:tblGrid>
      <w:tr w:rsidR="002C66DF" w:rsidRPr="00D25952" w:rsidTr="002C66DF">
        <w:trPr>
          <w:trHeight w:val="63"/>
        </w:trPr>
        <w:tc>
          <w:tcPr>
            <w:tcW w:w="8361" w:type="dxa"/>
            <w:shd w:val="clear" w:color="auto" w:fill="auto"/>
          </w:tcPr>
          <w:p w:rsidR="002C66DF" w:rsidRPr="00D50990" w:rsidRDefault="002C66DF" w:rsidP="002C66DF">
            <w:pPr>
              <w:pStyle w:val="Textoindependiente"/>
              <w:ind w:right="-70"/>
              <w:rPr>
                <w:rFonts w:ascii="Arial" w:hAnsi="Arial" w:cs="Arial"/>
                <w:b/>
                <w:bCs/>
                <w:sz w:val="22"/>
                <w:szCs w:val="22"/>
                <w:lang w:val="es-MX"/>
              </w:rPr>
            </w:pPr>
            <w:r>
              <w:rPr>
                <w:rFonts w:ascii="Arial" w:hAnsi="Arial" w:cs="Arial"/>
                <w:b/>
                <w:bCs/>
                <w:sz w:val="22"/>
                <w:szCs w:val="22"/>
                <w:lang w:val="es-MX"/>
              </w:rPr>
              <w:t xml:space="preserve">            </w:t>
            </w:r>
            <w:r w:rsidRPr="00D50990">
              <w:rPr>
                <w:rFonts w:ascii="Arial" w:hAnsi="Arial" w:cs="Arial"/>
                <w:b/>
                <w:bCs/>
                <w:sz w:val="22"/>
                <w:szCs w:val="22"/>
                <w:lang w:val="es-MX"/>
              </w:rPr>
              <w:t>ESTADO DE ACTIVIDADES ACUMULADO 2020 ( MILES DE PESOS )</w:t>
            </w:r>
          </w:p>
          <w:p w:rsidR="002C66DF" w:rsidRPr="004929A7" w:rsidRDefault="002C66DF" w:rsidP="002C66DF">
            <w:pPr>
              <w:pStyle w:val="Textoindependiente"/>
              <w:ind w:right="-70"/>
              <w:jc w:val="center"/>
              <w:rPr>
                <w:rFonts w:ascii="Arial" w:hAnsi="Arial" w:cs="Arial"/>
                <w:b/>
                <w:bCs/>
                <w:sz w:val="22"/>
                <w:szCs w:val="22"/>
                <w:lang w:val="es-MX"/>
              </w:rPr>
            </w:pPr>
            <w:r>
              <w:rPr>
                <w:rFonts w:ascii="Arial" w:hAnsi="Arial" w:cs="Arial"/>
                <w:b/>
                <w:bCs/>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68" type="#_x0000_t75" style="position:absolute;left:0;text-align:left;margin-left:4.3pt;margin-top:8.95pt;width:425.5pt;height:365.05pt;z-index:251707392;visibility:visible">
                  <v:imagedata r:id="rId9" o:title=""/>
                </v:shape>
                <o:OLEObject Type="Embed" ProgID="Excel.Sheet.8" ShapeID="1 Objeto" DrawAspect="Content" ObjectID="_1666774713" r:id="rId10"/>
              </w:pict>
            </w:r>
          </w:p>
          <w:p w:rsidR="002C66DF" w:rsidRPr="004A1E2D" w:rsidRDefault="002C66DF" w:rsidP="002C66DF">
            <w:pPr>
              <w:rPr>
                <w:rFonts w:ascii="Arial" w:hAnsi="Arial" w:cs="Arial"/>
                <w:b/>
                <w:sz w:val="22"/>
                <w:szCs w:val="22"/>
                <w:lang w:val="es-MX"/>
              </w:rPr>
            </w:pPr>
          </w:p>
        </w:tc>
      </w:tr>
      <w:tr w:rsidR="002C66DF" w:rsidRPr="00D25952" w:rsidTr="002C66DF">
        <w:trPr>
          <w:trHeight w:val="75"/>
        </w:trPr>
        <w:tc>
          <w:tcPr>
            <w:tcW w:w="8361" w:type="dxa"/>
            <w:shd w:val="clear" w:color="auto" w:fill="auto"/>
          </w:tcPr>
          <w:p w:rsidR="002C66DF" w:rsidRPr="006E0843" w:rsidRDefault="002C66DF" w:rsidP="002C66DF">
            <w:pPr>
              <w:jc w:val="center"/>
              <w:rPr>
                <w:rFonts w:ascii="Arial" w:hAnsi="Arial" w:cs="Arial"/>
                <w:b/>
                <w:sz w:val="22"/>
                <w:szCs w:val="22"/>
                <w:lang w:val="es-MX"/>
              </w:rPr>
            </w:pPr>
          </w:p>
        </w:tc>
      </w:tr>
      <w:tr w:rsidR="002C66DF" w:rsidRPr="00D25952" w:rsidTr="002C66DF">
        <w:trPr>
          <w:trHeight w:val="5"/>
        </w:trPr>
        <w:tc>
          <w:tcPr>
            <w:tcW w:w="8361" w:type="dxa"/>
            <w:shd w:val="clear" w:color="auto" w:fill="auto"/>
          </w:tcPr>
          <w:tbl>
            <w:tblPr>
              <w:tblW w:w="6701" w:type="dxa"/>
              <w:tblInd w:w="671" w:type="dxa"/>
              <w:tblLayout w:type="fixed"/>
              <w:tblCellMar>
                <w:left w:w="0" w:type="dxa"/>
                <w:right w:w="0" w:type="dxa"/>
              </w:tblCellMar>
              <w:tblLook w:val="0600" w:firstRow="0" w:lastRow="0" w:firstColumn="0" w:lastColumn="0" w:noHBand="1" w:noVBand="1"/>
            </w:tblPr>
            <w:tblGrid>
              <w:gridCol w:w="5143"/>
              <w:gridCol w:w="48"/>
              <w:gridCol w:w="1510"/>
            </w:tblGrid>
            <w:tr w:rsidR="002C66DF" w:rsidRPr="007772EF" w:rsidTr="002C66DF">
              <w:trPr>
                <w:trHeight w:val="265"/>
              </w:trPr>
              <w:tc>
                <w:tcPr>
                  <w:tcW w:w="5143" w:type="dxa"/>
                  <w:tcBorders>
                    <w:top w:val="nil"/>
                    <w:left w:val="nil"/>
                    <w:bottom w:val="nil"/>
                    <w:right w:val="nil"/>
                  </w:tcBorders>
                  <w:shd w:val="clear" w:color="auto" w:fill="auto"/>
                  <w:tcMar>
                    <w:top w:w="15" w:type="dxa"/>
                    <w:left w:w="15" w:type="dxa"/>
                    <w:bottom w:w="0" w:type="dxa"/>
                    <w:right w:w="15" w:type="dxa"/>
                  </w:tcMar>
                  <w:vAlign w:val="center"/>
                </w:tcPr>
                <w:p w:rsidR="002C66DF" w:rsidRPr="007772EF" w:rsidRDefault="002C66DF" w:rsidP="002C66DF">
                  <w:pPr>
                    <w:jc w:val="center"/>
                    <w:rPr>
                      <w:rFonts w:ascii="Arial" w:hAnsi="Arial" w:cs="Arial"/>
                      <w:b/>
                      <w:sz w:val="22"/>
                      <w:szCs w:val="22"/>
                      <w:lang w:val="es-MX"/>
                    </w:rPr>
                  </w:pPr>
                </w:p>
              </w:tc>
              <w:tc>
                <w:tcPr>
                  <w:tcW w:w="48" w:type="dxa"/>
                  <w:tcBorders>
                    <w:top w:val="nil"/>
                    <w:left w:val="nil"/>
                    <w:bottom w:val="nil"/>
                    <w:right w:val="nil"/>
                  </w:tcBorders>
                  <w:shd w:val="clear" w:color="auto" w:fill="auto"/>
                  <w:tcMar>
                    <w:top w:w="14" w:type="dxa"/>
                    <w:left w:w="14" w:type="dxa"/>
                    <w:bottom w:w="0" w:type="dxa"/>
                    <w:right w:w="14" w:type="dxa"/>
                  </w:tcMar>
                  <w:vAlign w:val="bottom"/>
                </w:tcPr>
                <w:p w:rsidR="002C66DF" w:rsidRPr="007772EF" w:rsidRDefault="002C66DF" w:rsidP="002C66DF">
                  <w:pPr>
                    <w:pStyle w:val="Textoindependiente"/>
                    <w:ind w:right="-70"/>
                    <w:rPr>
                      <w:rFonts w:ascii="Arial" w:hAnsi="Arial" w:cs="Arial"/>
                      <w:b/>
                      <w:sz w:val="22"/>
                      <w:szCs w:val="22"/>
                      <w:lang w:val="es-MX"/>
                    </w:rPr>
                  </w:pPr>
                </w:p>
              </w:tc>
              <w:tc>
                <w:tcPr>
                  <w:tcW w:w="1510" w:type="dxa"/>
                  <w:tcBorders>
                    <w:top w:val="nil"/>
                    <w:left w:val="nil"/>
                    <w:bottom w:val="nil"/>
                    <w:right w:val="nil"/>
                  </w:tcBorders>
                  <w:shd w:val="clear" w:color="auto" w:fill="auto"/>
                  <w:tcMar>
                    <w:top w:w="15" w:type="dxa"/>
                    <w:left w:w="15" w:type="dxa"/>
                    <w:bottom w:w="0" w:type="dxa"/>
                    <w:right w:w="15" w:type="dxa"/>
                  </w:tcMar>
                  <w:vAlign w:val="bottom"/>
                </w:tcPr>
                <w:p w:rsidR="002C66DF" w:rsidRPr="007772EF" w:rsidRDefault="002C66DF" w:rsidP="002C66DF">
                  <w:pPr>
                    <w:pStyle w:val="Textoindependiente"/>
                    <w:ind w:right="-70"/>
                    <w:rPr>
                      <w:rFonts w:ascii="Arial" w:hAnsi="Arial" w:cs="Arial"/>
                      <w:b/>
                      <w:sz w:val="22"/>
                      <w:szCs w:val="22"/>
                      <w:lang w:val="es-MX"/>
                    </w:rPr>
                  </w:pPr>
                </w:p>
              </w:tc>
            </w:tr>
          </w:tbl>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Pr="007772E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rPr>
                <w:rFonts w:ascii="Arial" w:hAnsi="Arial" w:cs="Arial"/>
                <w:bCs/>
                <w:sz w:val="22"/>
                <w:szCs w:val="22"/>
                <w:lang w:val="es-MX"/>
              </w:rPr>
            </w:pPr>
          </w:p>
          <w:p w:rsidR="002C66DF" w:rsidRDefault="002C66DF" w:rsidP="002C66DF">
            <w:pPr>
              <w:pStyle w:val="Textoindependiente"/>
              <w:ind w:right="-70"/>
              <w:rPr>
                <w:rFonts w:ascii="Arial" w:hAnsi="Arial" w:cs="Arial"/>
                <w:bCs/>
                <w:sz w:val="22"/>
                <w:szCs w:val="22"/>
                <w:lang w:val="es-MX"/>
              </w:rPr>
            </w:pPr>
          </w:p>
          <w:p w:rsidR="002C66DF" w:rsidRDefault="002C66DF" w:rsidP="002C66DF">
            <w:pPr>
              <w:pStyle w:val="Textoindependiente"/>
              <w:ind w:right="-70"/>
              <w:rPr>
                <w:rFonts w:ascii="Arial" w:hAnsi="Arial" w:cs="Arial"/>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r w:rsidRPr="00D50990">
              <w:rPr>
                <w:rFonts w:ascii="Arial" w:hAnsi="Arial" w:cs="Arial"/>
                <w:b/>
                <w:bCs/>
                <w:sz w:val="22"/>
                <w:szCs w:val="22"/>
                <w:lang w:val="es-MX"/>
              </w:rPr>
              <w:t xml:space="preserve">COMPARATIVO INGRESOS SEPTIEMBRE  2019 </w:t>
            </w:r>
            <w:r>
              <w:rPr>
                <w:rFonts w:ascii="Arial" w:hAnsi="Arial" w:cs="Arial"/>
                <w:b/>
                <w:bCs/>
                <w:sz w:val="22"/>
                <w:szCs w:val="22"/>
                <w:lang w:val="es-MX"/>
              </w:rPr>
              <w:t>–</w:t>
            </w:r>
            <w:r w:rsidRPr="00D50990">
              <w:rPr>
                <w:rFonts w:ascii="Arial" w:hAnsi="Arial" w:cs="Arial"/>
                <w:b/>
                <w:bCs/>
                <w:sz w:val="22"/>
                <w:szCs w:val="22"/>
                <w:lang w:val="es-MX"/>
              </w:rPr>
              <w:t xml:space="preserve"> 2020</w:t>
            </w:r>
          </w:p>
          <w:p w:rsidR="002C66DF" w:rsidRPr="00D50990" w:rsidRDefault="002C66DF" w:rsidP="002C66DF">
            <w:pPr>
              <w:pStyle w:val="Textoindependiente"/>
              <w:ind w:right="-70"/>
              <w:jc w:val="center"/>
              <w:rPr>
                <w:rFonts w:ascii="Arial" w:hAnsi="Arial" w:cs="Arial"/>
                <w:b/>
                <w:bCs/>
                <w:sz w:val="22"/>
                <w:szCs w:val="22"/>
                <w:lang w:val="es-MX"/>
              </w:rPr>
            </w:pPr>
            <w:r w:rsidRPr="00D50990">
              <w:rPr>
                <w:rFonts w:ascii="Arial" w:hAnsi="Arial" w:cs="Arial"/>
                <w:b/>
                <w:bCs/>
                <w:sz w:val="22"/>
                <w:szCs w:val="22"/>
                <w:lang w:val="es-MX"/>
              </w:rPr>
              <w:t>( MILES DE PESOS )</w:t>
            </w:r>
          </w:p>
          <w:p w:rsidR="002C66DF" w:rsidRDefault="002C66DF" w:rsidP="002C66DF">
            <w:pPr>
              <w:pStyle w:val="Textoindependiente"/>
              <w:ind w:right="-70"/>
              <w:jc w:val="center"/>
              <w:rPr>
                <w:rFonts w:ascii="Arial" w:hAnsi="Arial" w:cs="Arial"/>
                <w:b/>
                <w:bCs/>
                <w:sz w:val="22"/>
                <w:szCs w:val="22"/>
                <w:lang w:val="es-MX"/>
              </w:rPr>
            </w:pPr>
          </w:p>
          <w:tbl>
            <w:tblPr>
              <w:tblW w:w="7300" w:type="dxa"/>
              <w:tblInd w:w="515" w:type="dxa"/>
              <w:tblLayout w:type="fixed"/>
              <w:tblCellMar>
                <w:left w:w="0" w:type="dxa"/>
                <w:right w:w="0" w:type="dxa"/>
              </w:tblCellMar>
              <w:tblLook w:val="0600" w:firstRow="0" w:lastRow="0" w:firstColumn="0" w:lastColumn="0" w:noHBand="1" w:noVBand="1"/>
            </w:tblPr>
            <w:tblGrid>
              <w:gridCol w:w="4291"/>
              <w:gridCol w:w="1087"/>
              <w:gridCol w:w="323"/>
              <w:gridCol w:w="1599"/>
            </w:tblGrid>
            <w:tr w:rsidR="002C66DF" w:rsidRPr="00D50990" w:rsidTr="002C66DF">
              <w:trPr>
                <w:trHeight w:val="39"/>
              </w:trPr>
              <w:tc>
                <w:tcPr>
                  <w:tcW w:w="4291" w:type="dxa"/>
                  <w:tcBorders>
                    <w:top w:val="nil"/>
                    <w:left w:val="nil"/>
                    <w:bottom w:val="nil"/>
                    <w:right w:val="nil"/>
                  </w:tcBorders>
                  <w:shd w:val="clear" w:color="auto" w:fill="BFBFBF"/>
                  <w:tcMar>
                    <w:top w:w="14" w:type="dxa"/>
                    <w:left w:w="14" w:type="dxa"/>
                    <w:bottom w:w="0" w:type="dxa"/>
                    <w:right w:w="14" w:type="dxa"/>
                  </w:tcMar>
                  <w:vAlign w:val="center"/>
                  <w:hideMark/>
                </w:tcPr>
                <w:p w:rsidR="002C66DF" w:rsidRPr="00D50990" w:rsidRDefault="002C66DF" w:rsidP="002C66DF">
                  <w:pPr>
                    <w:rPr>
                      <w:rFonts w:ascii="Arial" w:hAnsi="Arial" w:cs="Arial"/>
                      <w:sz w:val="34"/>
                      <w:szCs w:val="36"/>
                      <w:lang w:val="es-MX" w:eastAsia="es-MX"/>
                    </w:rPr>
                  </w:pPr>
                </w:p>
              </w:tc>
              <w:tc>
                <w:tcPr>
                  <w:tcW w:w="1087" w:type="dxa"/>
                  <w:tcBorders>
                    <w:top w:val="nil"/>
                    <w:left w:val="nil"/>
                    <w:bottom w:val="nil"/>
                    <w:right w:val="nil"/>
                  </w:tcBorders>
                  <w:shd w:val="clear" w:color="auto" w:fill="BFBFBF"/>
                  <w:tcMar>
                    <w:top w:w="14" w:type="dxa"/>
                    <w:left w:w="14" w:type="dxa"/>
                    <w:bottom w:w="0" w:type="dxa"/>
                    <w:right w:w="14" w:type="dxa"/>
                  </w:tcMar>
                  <w:vAlign w:val="center"/>
                  <w:hideMark/>
                </w:tcPr>
                <w:p w:rsidR="002C66DF" w:rsidRPr="00D50990" w:rsidRDefault="002C66DF" w:rsidP="002C66DF">
                  <w:pPr>
                    <w:spacing w:line="343" w:lineRule="atLeast"/>
                    <w:jc w:val="right"/>
                    <w:textAlignment w:val="center"/>
                    <w:rPr>
                      <w:rFonts w:ascii="Arial" w:hAnsi="Arial" w:cs="Arial"/>
                      <w:sz w:val="36"/>
                      <w:szCs w:val="36"/>
                      <w:lang w:val="es-MX" w:eastAsia="es-MX"/>
                    </w:rPr>
                  </w:pPr>
                  <w:r w:rsidRPr="00D50990">
                    <w:rPr>
                      <w:rFonts w:ascii="Arial" w:hAnsi="Arial" w:cs="Arial"/>
                      <w:b/>
                      <w:bCs/>
                      <w:color w:val="000000"/>
                      <w:kern w:val="24"/>
                      <w:sz w:val="14"/>
                      <w:szCs w:val="14"/>
                      <w:lang w:val="es-MX" w:eastAsia="es-MX"/>
                    </w:rPr>
                    <w:t xml:space="preserve"> </w:t>
                  </w:r>
                </w:p>
              </w:tc>
              <w:tc>
                <w:tcPr>
                  <w:tcW w:w="1922" w:type="dxa"/>
                  <w:gridSpan w:val="2"/>
                  <w:tcBorders>
                    <w:top w:val="nil"/>
                    <w:left w:val="nil"/>
                    <w:bottom w:val="nil"/>
                    <w:right w:val="nil"/>
                  </w:tcBorders>
                  <w:shd w:val="clear" w:color="auto" w:fill="BFBFBF"/>
                  <w:tcMar>
                    <w:top w:w="14" w:type="dxa"/>
                    <w:left w:w="14" w:type="dxa"/>
                    <w:bottom w:w="0" w:type="dxa"/>
                    <w:right w:w="14" w:type="dxa"/>
                  </w:tcMar>
                  <w:vAlign w:val="center"/>
                  <w:hideMark/>
                </w:tcPr>
                <w:p w:rsidR="002C66DF" w:rsidRPr="00D50990" w:rsidRDefault="002C66DF" w:rsidP="002C66DF">
                  <w:pPr>
                    <w:spacing w:line="343" w:lineRule="atLeast"/>
                    <w:jc w:val="right"/>
                    <w:textAlignment w:val="center"/>
                    <w:rPr>
                      <w:rFonts w:ascii="Arial" w:hAnsi="Arial" w:cs="Arial"/>
                      <w:sz w:val="36"/>
                      <w:szCs w:val="36"/>
                      <w:lang w:val="es-MX" w:eastAsia="es-MX"/>
                    </w:rPr>
                  </w:pPr>
                  <w:r w:rsidRPr="00D50990">
                    <w:rPr>
                      <w:rFonts w:ascii="Arial" w:hAnsi="Arial" w:cs="Arial"/>
                      <w:b/>
                      <w:bCs/>
                      <w:color w:val="000000"/>
                      <w:kern w:val="24"/>
                      <w:sz w:val="14"/>
                      <w:szCs w:val="14"/>
                      <w:lang w:val="es-MX" w:eastAsia="es-MX"/>
                    </w:rPr>
                    <w:t xml:space="preserve"> </w:t>
                  </w:r>
                </w:p>
              </w:tc>
            </w:tr>
            <w:tr w:rsidR="002C66DF" w:rsidRPr="00D50990" w:rsidTr="002C66DF">
              <w:trPr>
                <w:trHeight w:val="41"/>
              </w:trPr>
              <w:tc>
                <w:tcPr>
                  <w:tcW w:w="4291" w:type="dxa"/>
                  <w:tcBorders>
                    <w:top w:val="nil"/>
                    <w:left w:val="nil"/>
                    <w:bottom w:val="nil"/>
                    <w:right w:val="nil"/>
                  </w:tcBorders>
                  <w:shd w:val="clear" w:color="auto" w:fill="BFBFBF"/>
                  <w:tcMar>
                    <w:top w:w="14" w:type="dxa"/>
                    <w:left w:w="14" w:type="dxa"/>
                    <w:bottom w:w="0" w:type="dxa"/>
                    <w:right w:w="14" w:type="dxa"/>
                  </w:tcMar>
                  <w:vAlign w:val="center"/>
                  <w:hideMark/>
                </w:tcPr>
                <w:p w:rsidR="002C66DF" w:rsidRPr="00D50990" w:rsidRDefault="002C66DF" w:rsidP="002C66DF">
                  <w:pPr>
                    <w:textAlignment w:val="center"/>
                    <w:rPr>
                      <w:rFonts w:ascii="Arial" w:hAnsi="Arial" w:cs="Arial"/>
                      <w:sz w:val="36"/>
                      <w:szCs w:val="36"/>
                      <w:lang w:val="es-MX" w:eastAsia="es-MX"/>
                    </w:rPr>
                  </w:pPr>
                  <w:r w:rsidRPr="00D50990">
                    <w:rPr>
                      <w:rFonts w:ascii="Arial" w:hAnsi="Arial" w:cs="Arial"/>
                      <w:b/>
                      <w:bCs/>
                      <w:color w:val="000000"/>
                      <w:kern w:val="24"/>
                      <w:sz w:val="32"/>
                      <w:szCs w:val="32"/>
                      <w:lang w:val="es-MX" w:eastAsia="es-MX"/>
                    </w:rPr>
                    <w:t>INGRESOS</w:t>
                  </w:r>
                  <w:proofErr w:type="gramStart"/>
                  <w:r w:rsidRPr="00D50990">
                    <w:rPr>
                      <w:rFonts w:ascii="Arial" w:hAnsi="Arial" w:cs="Arial"/>
                      <w:b/>
                      <w:bCs/>
                      <w:color w:val="000000"/>
                      <w:kern w:val="24"/>
                      <w:sz w:val="32"/>
                      <w:szCs w:val="32"/>
                      <w:lang w:val="es-MX" w:eastAsia="es-MX"/>
                    </w:rPr>
                    <w:t>:  (</w:t>
                  </w:r>
                  <w:proofErr w:type="gramEnd"/>
                  <w:r w:rsidRPr="00D50990">
                    <w:rPr>
                      <w:rFonts w:ascii="Arial" w:hAnsi="Arial" w:cs="Arial"/>
                      <w:b/>
                      <w:bCs/>
                      <w:color w:val="000000"/>
                      <w:kern w:val="24"/>
                      <w:sz w:val="32"/>
                      <w:szCs w:val="32"/>
                      <w:lang w:val="es-MX" w:eastAsia="es-MX"/>
                    </w:rPr>
                    <w:t xml:space="preserve"> SIN I.V.A. )</w:t>
                  </w:r>
                </w:p>
              </w:tc>
              <w:tc>
                <w:tcPr>
                  <w:tcW w:w="3009" w:type="dxa"/>
                  <w:gridSpan w:val="3"/>
                  <w:tcBorders>
                    <w:top w:val="nil"/>
                    <w:left w:val="nil"/>
                    <w:bottom w:val="nil"/>
                    <w:right w:val="nil"/>
                  </w:tcBorders>
                  <w:shd w:val="clear" w:color="auto" w:fill="BFBFBF"/>
                  <w:tcMar>
                    <w:top w:w="14" w:type="dxa"/>
                    <w:left w:w="14" w:type="dxa"/>
                    <w:bottom w:w="0" w:type="dxa"/>
                    <w:right w:w="14" w:type="dxa"/>
                  </w:tcMar>
                  <w:vAlign w:val="center"/>
                  <w:hideMark/>
                </w:tcPr>
                <w:p w:rsidR="002C66DF" w:rsidRPr="00D50990" w:rsidRDefault="002C66DF" w:rsidP="002C66DF">
                  <w:pPr>
                    <w:ind w:left="720"/>
                    <w:jc w:val="center"/>
                    <w:textAlignment w:val="center"/>
                    <w:rPr>
                      <w:rFonts w:ascii="Arial" w:hAnsi="Arial" w:cs="Arial"/>
                      <w:sz w:val="36"/>
                      <w:szCs w:val="36"/>
                      <w:lang w:val="es-MX" w:eastAsia="es-MX"/>
                    </w:rPr>
                  </w:pPr>
                  <w:r w:rsidRPr="00D50990">
                    <w:rPr>
                      <w:rFonts w:ascii="Arial" w:hAnsi="Arial" w:cs="Arial"/>
                      <w:b/>
                      <w:bCs/>
                      <w:color w:val="000000"/>
                      <w:kern w:val="24"/>
                      <w:sz w:val="32"/>
                      <w:szCs w:val="32"/>
                      <w:lang w:val="es-MX" w:eastAsia="es-MX"/>
                    </w:rPr>
                    <w:t>SEPTIEMBRE</w:t>
                  </w:r>
                </w:p>
              </w:tc>
            </w:tr>
            <w:tr w:rsidR="002C66DF" w:rsidRPr="00D50990" w:rsidTr="002C66DF">
              <w:trPr>
                <w:trHeight w:val="50"/>
              </w:trPr>
              <w:tc>
                <w:tcPr>
                  <w:tcW w:w="4291" w:type="dxa"/>
                  <w:tcBorders>
                    <w:top w:val="nil"/>
                    <w:left w:val="nil"/>
                    <w:bottom w:val="nil"/>
                    <w:right w:val="nil"/>
                  </w:tcBorders>
                  <w:shd w:val="clear" w:color="auto" w:fill="BFBFBF"/>
                  <w:tcMar>
                    <w:top w:w="14" w:type="dxa"/>
                    <w:left w:w="14" w:type="dxa"/>
                    <w:bottom w:w="0" w:type="dxa"/>
                    <w:right w:w="14" w:type="dxa"/>
                  </w:tcMar>
                  <w:vAlign w:val="center"/>
                  <w:hideMark/>
                </w:tcPr>
                <w:p w:rsidR="002C66DF" w:rsidRPr="00D50990" w:rsidRDefault="002C66DF" w:rsidP="002C66DF">
                  <w:pPr>
                    <w:textAlignment w:val="center"/>
                    <w:rPr>
                      <w:rFonts w:ascii="Arial" w:hAnsi="Arial" w:cs="Arial"/>
                      <w:sz w:val="36"/>
                      <w:szCs w:val="36"/>
                      <w:lang w:val="es-MX" w:eastAsia="es-MX"/>
                    </w:rPr>
                  </w:pPr>
                  <w:r w:rsidRPr="00D50990">
                    <w:rPr>
                      <w:rFonts w:ascii="Arial" w:hAnsi="Arial" w:cs="Arial"/>
                      <w:b/>
                      <w:bCs/>
                      <w:color w:val="000000"/>
                      <w:kern w:val="24"/>
                      <w:sz w:val="32"/>
                      <w:szCs w:val="32"/>
                      <w:lang w:val="es-MX" w:eastAsia="es-MX"/>
                    </w:rPr>
                    <w:t> </w:t>
                  </w:r>
                </w:p>
              </w:tc>
              <w:tc>
                <w:tcPr>
                  <w:tcW w:w="1410" w:type="dxa"/>
                  <w:gridSpan w:val="2"/>
                  <w:tcBorders>
                    <w:top w:val="nil"/>
                    <w:left w:val="nil"/>
                    <w:bottom w:val="nil"/>
                    <w:right w:val="nil"/>
                  </w:tcBorders>
                  <w:shd w:val="clear" w:color="auto" w:fill="BFBFBF"/>
                  <w:tcMar>
                    <w:top w:w="14" w:type="dxa"/>
                    <w:left w:w="14" w:type="dxa"/>
                    <w:bottom w:w="0" w:type="dxa"/>
                    <w:right w:w="14" w:type="dxa"/>
                  </w:tcMar>
                  <w:vAlign w:val="center"/>
                  <w:hideMark/>
                </w:tcPr>
                <w:p w:rsidR="002C66DF" w:rsidRPr="00D50990" w:rsidRDefault="002C66DF" w:rsidP="002C66DF">
                  <w:pPr>
                    <w:ind w:left="720"/>
                    <w:jc w:val="center"/>
                    <w:textAlignment w:val="center"/>
                    <w:rPr>
                      <w:rFonts w:ascii="Arial" w:hAnsi="Arial" w:cs="Arial"/>
                      <w:sz w:val="28"/>
                      <w:szCs w:val="28"/>
                      <w:lang w:val="es-MX" w:eastAsia="es-MX"/>
                    </w:rPr>
                  </w:pPr>
                  <w:r w:rsidRPr="00D50990">
                    <w:rPr>
                      <w:rFonts w:ascii="Arial" w:hAnsi="Arial" w:cs="Arial"/>
                      <w:b/>
                      <w:bCs/>
                      <w:color w:val="000000"/>
                      <w:kern w:val="24"/>
                      <w:sz w:val="28"/>
                      <w:szCs w:val="28"/>
                      <w:lang w:val="es-MX" w:eastAsia="es-MX"/>
                    </w:rPr>
                    <w:t>2019</w:t>
                  </w:r>
                </w:p>
              </w:tc>
              <w:tc>
                <w:tcPr>
                  <w:tcW w:w="1599" w:type="dxa"/>
                  <w:tcBorders>
                    <w:top w:val="nil"/>
                    <w:left w:val="nil"/>
                    <w:bottom w:val="nil"/>
                    <w:right w:val="nil"/>
                  </w:tcBorders>
                  <w:shd w:val="clear" w:color="auto" w:fill="BFBFBF"/>
                  <w:tcMar>
                    <w:top w:w="14" w:type="dxa"/>
                    <w:left w:w="14" w:type="dxa"/>
                    <w:bottom w:w="0" w:type="dxa"/>
                    <w:right w:w="14" w:type="dxa"/>
                  </w:tcMar>
                  <w:vAlign w:val="center"/>
                  <w:hideMark/>
                </w:tcPr>
                <w:p w:rsidR="002C66DF" w:rsidRPr="00D50990" w:rsidRDefault="002C66DF" w:rsidP="002C66DF">
                  <w:pPr>
                    <w:ind w:left="720"/>
                    <w:jc w:val="center"/>
                    <w:textAlignment w:val="center"/>
                    <w:rPr>
                      <w:rFonts w:ascii="Arial" w:hAnsi="Arial" w:cs="Arial"/>
                      <w:sz w:val="28"/>
                      <w:szCs w:val="28"/>
                      <w:lang w:val="es-MX" w:eastAsia="es-MX"/>
                    </w:rPr>
                  </w:pPr>
                  <w:r w:rsidRPr="00D50990">
                    <w:rPr>
                      <w:rFonts w:ascii="Arial" w:hAnsi="Arial" w:cs="Arial"/>
                      <w:b/>
                      <w:bCs/>
                      <w:color w:val="000000"/>
                      <w:kern w:val="24"/>
                      <w:sz w:val="28"/>
                      <w:szCs w:val="28"/>
                      <w:lang w:val="es-MX" w:eastAsia="es-MX"/>
                    </w:rPr>
                    <w:t>2020</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textAlignment w:val="center"/>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Consumo de Agua</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12,922</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13,134</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textAlignment w:val="center"/>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Servicios Drenaje</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3,297</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3,234</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textAlignment w:val="center"/>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Rezago de Agua</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5,618</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6,029</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textAlignment w:val="center"/>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Rezago Drenaje</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1,183</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1,237</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color w:val="000000"/>
                      <w:kern w:val="24"/>
                      <w:sz w:val="28"/>
                      <w:szCs w:val="28"/>
                      <w:lang w:val="es-MX" w:eastAsia="es-MX"/>
                    </w:rPr>
                    <w:t>Aguas Residuales</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1,573</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0</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color w:val="000000"/>
                      <w:kern w:val="24"/>
                      <w:sz w:val="28"/>
                      <w:szCs w:val="28"/>
                      <w:lang w:val="es-MX" w:eastAsia="es-MX"/>
                    </w:rPr>
                    <w:t>Saneamiento</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358</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358</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color w:val="000000"/>
                      <w:kern w:val="24"/>
                      <w:sz w:val="28"/>
                      <w:szCs w:val="28"/>
                      <w:lang w:val="es-MX" w:eastAsia="es-MX"/>
                    </w:rPr>
                    <w:t>Contratos</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155</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253</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color w:val="000000"/>
                      <w:kern w:val="24"/>
                      <w:sz w:val="28"/>
                      <w:szCs w:val="28"/>
                      <w:lang w:val="es-MX" w:eastAsia="es-MX"/>
                    </w:rPr>
                    <w:t>Reconexiones</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124</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94</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color w:val="000000"/>
                      <w:kern w:val="24"/>
                      <w:sz w:val="28"/>
                      <w:szCs w:val="28"/>
                      <w:lang w:val="es-MX" w:eastAsia="es-MX"/>
                    </w:rPr>
                    <w:t>Factibilidades</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0</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150</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color w:val="000000"/>
                      <w:kern w:val="24"/>
                      <w:sz w:val="28"/>
                      <w:szCs w:val="28"/>
                      <w:lang w:val="es-MX" w:eastAsia="es-MX"/>
                    </w:rPr>
                    <w:t>Conexiones</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124</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385</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color w:val="000000"/>
                      <w:kern w:val="24"/>
                      <w:sz w:val="28"/>
                      <w:szCs w:val="28"/>
                      <w:lang w:val="es-MX" w:eastAsia="es-MX"/>
                    </w:rPr>
                    <w:t>Instalación  de Medidores</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41</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40</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color w:val="000000"/>
                      <w:kern w:val="24"/>
                      <w:sz w:val="28"/>
                      <w:szCs w:val="28"/>
                      <w:lang w:val="es-MX" w:eastAsia="es-MX"/>
                    </w:rPr>
                    <w:t>Productos Financieros</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165</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321</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color w:val="000000"/>
                      <w:kern w:val="24"/>
                      <w:sz w:val="28"/>
                      <w:szCs w:val="28"/>
                      <w:lang w:val="es-MX" w:eastAsia="es-MX"/>
                    </w:rPr>
                    <w:t>Otros Ingresos</w:t>
                  </w:r>
                </w:p>
              </w:tc>
              <w:tc>
                <w:tcPr>
                  <w:tcW w:w="14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414</w:t>
                  </w:r>
                </w:p>
              </w:tc>
              <w:tc>
                <w:tcPr>
                  <w:tcW w:w="1599"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eastAsiaTheme="minorEastAsia" w:hAnsi="Arial" w:cstheme="minorBidi"/>
                      <w:color w:val="000000"/>
                      <w:kern w:val="24"/>
                      <w:sz w:val="28"/>
                      <w:szCs w:val="28"/>
                      <w:lang w:val="es-MX" w:eastAsia="es-MX"/>
                    </w:rPr>
                    <w:t>407</w:t>
                  </w:r>
                </w:p>
              </w:tc>
            </w:tr>
            <w:tr w:rsidR="002C66DF" w:rsidRPr="00D50990" w:rsidTr="002C66DF">
              <w:trPr>
                <w:trHeight w:val="41"/>
              </w:trPr>
              <w:tc>
                <w:tcPr>
                  <w:tcW w:w="4291"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color w:val="000000"/>
                      <w:kern w:val="24"/>
                      <w:sz w:val="28"/>
                      <w:szCs w:val="28"/>
                      <w:lang w:val="es-MX" w:eastAsia="es-MX"/>
                    </w:rPr>
                    <w:t>Bonificaciones</w:t>
                  </w:r>
                </w:p>
              </w:tc>
              <w:tc>
                <w:tcPr>
                  <w:tcW w:w="1410" w:type="dxa"/>
                  <w:gridSpan w:val="2"/>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hAnsi="Arial" w:cs="Arial"/>
                      <w:color w:val="000000"/>
                      <w:kern w:val="24"/>
                      <w:sz w:val="28"/>
                      <w:szCs w:val="28"/>
                      <w:lang w:val="es-MX" w:eastAsia="es-MX"/>
                    </w:rPr>
                    <w:t>(1,874)</w:t>
                  </w:r>
                </w:p>
              </w:tc>
              <w:tc>
                <w:tcPr>
                  <w:tcW w:w="159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hAnsi="Arial" w:cs="Arial"/>
                      <w:color w:val="000000"/>
                      <w:kern w:val="24"/>
                      <w:sz w:val="28"/>
                      <w:szCs w:val="28"/>
                      <w:lang w:val="es-MX" w:eastAsia="es-MX"/>
                    </w:rPr>
                    <w:t>(1,901)</w:t>
                  </w:r>
                </w:p>
              </w:tc>
            </w:tr>
            <w:tr w:rsidR="002C66DF" w:rsidRPr="00D50990" w:rsidTr="002C66DF">
              <w:trPr>
                <w:trHeight w:val="41"/>
              </w:trPr>
              <w:tc>
                <w:tcPr>
                  <w:tcW w:w="4291" w:type="dxa"/>
                  <w:tcBorders>
                    <w:top w:val="nil"/>
                    <w:left w:val="nil"/>
                    <w:bottom w:val="nil"/>
                    <w:right w:val="nil"/>
                  </w:tcBorders>
                  <w:shd w:val="clear" w:color="auto" w:fill="auto"/>
                  <w:tcMar>
                    <w:top w:w="14" w:type="dxa"/>
                    <w:left w:w="14" w:type="dxa"/>
                    <w:bottom w:w="0" w:type="dxa"/>
                    <w:right w:w="14" w:type="dxa"/>
                  </w:tcMar>
                  <w:vAlign w:val="center"/>
                  <w:hideMark/>
                </w:tcPr>
                <w:p w:rsidR="002C66DF" w:rsidRPr="00155B32" w:rsidRDefault="002C66DF" w:rsidP="002C66DF">
                  <w:pPr>
                    <w:textAlignment w:val="center"/>
                    <w:rPr>
                      <w:rFonts w:ascii="Arial" w:hAnsi="Arial" w:cs="Arial"/>
                      <w:sz w:val="28"/>
                      <w:szCs w:val="28"/>
                      <w:lang w:val="es-MX" w:eastAsia="es-MX"/>
                    </w:rPr>
                  </w:pPr>
                  <w:r w:rsidRPr="00155B32">
                    <w:rPr>
                      <w:rFonts w:ascii="Arial" w:hAnsi="Arial" w:cs="Arial"/>
                      <w:b/>
                      <w:bCs/>
                      <w:color w:val="000000"/>
                      <w:kern w:val="24"/>
                      <w:sz w:val="28"/>
                      <w:szCs w:val="28"/>
                      <w:lang w:val="es-MX" w:eastAsia="es-MX"/>
                    </w:rPr>
                    <w:t>TOTAL INGRESOS NETOS</w:t>
                  </w:r>
                </w:p>
              </w:tc>
              <w:tc>
                <w:tcPr>
                  <w:tcW w:w="1410" w:type="dxa"/>
                  <w:gridSpan w:val="2"/>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hAnsi="Arial" w:cs="Arial"/>
                      <w:b/>
                      <w:bCs/>
                      <w:color w:val="000000"/>
                      <w:kern w:val="24"/>
                      <w:sz w:val="28"/>
                      <w:szCs w:val="28"/>
                      <w:lang w:val="es-MX" w:eastAsia="es-MX"/>
                    </w:rPr>
                    <w:t>24,100</w:t>
                  </w:r>
                </w:p>
              </w:tc>
              <w:tc>
                <w:tcPr>
                  <w:tcW w:w="1599"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2C66DF" w:rsidRPr="00155B32" w:rsidRDefault="002C66DF" w:rsidP="002C66DF">
                  <w:pPr>
                    <w:jc w:val="right"/>
                    <w:textAlignment w:val="bottom"/>
                    <w:rPr>
                      <w:rFonts w:ascii="Arial" w:hAnsi="Arial" w:cs="Arial"/>
                      <w:sz w:val="28"/>
                      <w:szCs w:val="28"/>
                      <w:lang w:val="es-MX" w:eastAsia="es-MX"/>
                    </w:rPr>
                  </w:pPr>
                  <w:r w:rsidRPr="00155B32">
                    <w:rPr>
                      <w:rFonts w:ascii="Arial" w:hAnsi="Arial" w:cs="Arial"/>
                      <w:b/>
                      <w:bCs/>
                      <w:color w:val="000000"/>
                      <w:kern w:val="24"/>
                      <w:sz w:val="28"/>
                      <w:szCs w:val="28"/>
                      <w:lang w:val="es-MX" w:eastAsia="es-MX"/>
                    </w:rPr>
                    <w:t>23,741</w:t>
                  </w:r>
                </w:p>
              </w:tc>
            </w:tr>
          </w:tbl>
          <w:p w:rsidR="002C66DF" w:rsidRDefault="002C66DF" w:rsidP="002C66DF">
            <w:pPr>
              <w:pStyle w:val="Textoindependiente"/>
              <w:ind w:right="-70"/>
              <w:jc w:val="center"/>
              <w:rPr>
                <w:rFonts w:ascii="Arial" w:hAnsi="Arial" w:cs="Arial"/>
                <w:b/>
                <w:bCs/>
                <w:sz w:val="22"/>
                <w:szCs w:val="22"/>
                <w:lang w:val="es-MX"/>
              </w:rPr>
            </w:pPr>
          </w:p>
          <w:p w:rsidR="002C66DF" w:rsidRPr="0083548A" w:rsidRDefault="002C66DF" w:rsidP="002C66DF">
            <w:pPr>
              <w:pStyle w:val="Textoindependiente"/>
              <w:ind w:right="-70"/>
              <w:jc w:val="center"/>
              <w:rPr>
                <w:rFonts w:ascii="Arial" w:hAnsi="Arial" w:cs="Arial"/>
                <w:b/>
                <w:sz w:val="22"/>
                <w:szCs w:val="22"/>
                <w:lang w:val="es-MX"/>
              </w:rPr>
            </w:pPr>
            <w:r w:rsidRPr="0083548A">
              <w:rPr>
                <w:rFonts w:ascii="Arial" w:hAnsi="Arial" w:cs="Arial"/>
                <w:b/>
                <w:bCs/>
                <w:sz w:val="22"/>
                <w:szCs w:val="22"/>
                <w:lang w:val="es-MX"/>
              </w:rPr>
              <w:t>ESTADO DE ACTIVIDADES COMPARATIVO</w:t>
            </w:r>
            <w:r w:rsidRPr="0083548A">
              <w:rPr>
                <w:rFonts w:ascii="Arial" w:hAnsi="Arial" w:cs="Arial"/>
                <w:b/>
                <w:sz w:val="22"/>
                <w:szCs w:val="22"/>
                <w:lang w:val="es-MX"/>
              </w:rPr>
              <w:t xml:space="preserve"> </w:t>
            </w:r>
            <w:r w:rsidRPr="0083548A">
              <w:rPr>
                <w:rFonts w:ascii="Arial" w:hAnsi="Arial" w:cs="Arial"/>
                <w:b/>
                <w:bCs/>
                <w:sz w:val="22"/>
                <w:szCs w:val="22"/>
                <w:lang w:val="es-MX"/>
              </w:rPr>
              <w:t>SEPTIEMBRE 2020</w:t>
            </w:r>
          </w:p>
          <w:p w:rsidR="002C66DF" w:rsidRDefault="002C66DF" w:rsidP="002C66DF">
            <w:pPr>
              <w:pStyle w:val="Textoindependiente"/>
              <w:ind w:right="-70"/>
              <w:jc w:val="center"/>
              <w:rPr>
                <w:rFonts w:ascii="Arial" w:hAnsi="Arial" w:cs="Arial"/>
                <w:b/>
                <w:bCs/>
                <w:sz w:val="22"/>
                <w:szCs w:val="22"/>
                <w:lang w:val="es-MX"/>
              </w:rPr>
            </w:pPr>
            <w:r w:rsidRPr="0083548A">
              <w:rPr>
                <w:rFonts w:ascii="Arial" w:hAnsi="Arial" w:cs="Arial"/>
                <w:b/>
                <w:bCs/>
                <w:sz w:val="22"/>
                <w:szCs w:val="22"/>
                <w:lang w:val="es-MX"/>
              </w:rPr>
              <w:t>REAL-PRESUPUESTO (MILES DE PESOS)</w:t>
            </w:r>
          </w:p>
          <w:tbl>
            <w:tblPr>
              <w:tblW w:w="8362" w:type="dxa"/>
              <w:tblLayout w:type="fixed"/>
              <w:tblCellMar>
                <w:left w:w="0" w:type="dxa"/>
                <w:right w:w="0" w:type="dxa"/>
              </w:tblCellMar>
              <w:tblLook w:val="0600" w:firstRow="0" w:lastRow="0" w:firstColumn="0" w:lastColumn="0" w:noHBand="1" w:noVBand="1"/>
            </w:tblPr>
            <w:tblGrid>
              <w:gridCol w:w="5267"/>
              <w:gridCol w:w="1547"/>
              <w:gridCol w:w="1548"/>
            </w:tblGrid>
            <w:tr w:rsidR="002C66DF" w:rsidRPr="0083548A" w:rsidTr="002C66DF">
              <w:trPr>
                <w:trHeight w:val="245"/>
              </w:trPr>
              <w:tc>
                <w:tcPr>
                  <w:tcW w:w="5267" w:type="dxa"/>
                  <w:tcBorders>
                    <w:top w:val="nil"/>
                    <w:left w:val="nil"/>
                    <w:bottom w:val="nil"/>
                    <w:right w:val="nil"/>
                  </w:tcBorders>
                  <w:shd w:val="clear" w:color="auto" w:fill="BFBFBF"/>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p>
              </w:tc>
              <w:tc>
                <w:tcPr>
                  <w:tcW w:w="3094"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SEPTIEMBRE</w:t>
                  </w:r>
                </w:p>
              </w:tc>
            </w:tr>
            <w:tr w:rsidR="002C66DF" w:rsidRPr="0083548A" w:rsidTr="002C66DF">
              <w:trPr>
                <w:trHeight w:val="245"/>
              </w:trPr>
              <w:tc>
                <w:tcPr>
                  <w:tcW w:w="5267" w:type="dxa"/>
                  <w:tcBorders>
                    <w:top w:val="nil"/>
                    <w:left w:val="nil"/>
                    <w:bottom w:val="nil"/>
                    <w:right w:val="nil"/>
                  </w:tcBorders>
                  <w:shd w:val="clear" w:color="auto" w:fill="BFBFBF"/>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 </w:t>
                  </w:r>
                </w:p>
              </w:tc>
              <w:tc>
                <w:tcPr>
                  <w:tcW w:w="1547" w:type="dxa"/>
                  <w:tcBorders>
                    <w:top w:val="nil"/>
                    <w:left w:val="nil"/>
                    <w:bottom w:val="nil"/>
                    <w:right w:val="nil"/>
                  </w:tcBorders>
                  <w:shd w:val="clear" w:color="auto" w:fill="BFBFBF"/>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REAL</w:t>
                  </w:r>
                </w:p>
              </w:tc>
              <w:tc>
                <w:tcPr>
                  <w:tcW w:w="1548" w:type="dxa"/>
                  <w:tcBorders>
                    <w:top w:val="nil"/>
                    <w:left w:val="nil"/>
                    <w:bottom w:val="nil"/>
                    <w:right w:val="nil"/>
                  </w:tcBorders>
                  <w:shd w:val="clear" w:color="auto" w:fill="BFBFBF"/>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PPTO</w:t>
                  </w: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INGRESOS</w:t>
                  </w:r>
                  <w:proofErr w:type="gramStart"/>
                  <w:r w:rsidRPr="0083548A">
                    <w:rPr>
                      <w:rFonts w:ascii="Arial" w:hAnsi="Arial" w:cs="Arial"/>
                      <w:b/>
                      <w:bCs/>
                      <w:sz w:val="22"/>
                      <w:szCs w:val="22"/>
                      <w:lang w:val="es-MX"/>
                    </w:rPr>
                    <w:t>:  (</w:t>
                  </w:r>
                  <w:proofErr w:type="gramEnd"/>
                  <w:r w:rsidRPr="0083548A">
                    <w:rPr>
                      <w:rFonts w:ascii="Arial" w:hAnsi="Arial" w:cs="Arial"/>
                      <w:b/>
                      <w:bCs/>
                      <w:sz w:val="22"/>
                      <w:szCs w:val="22"/>
                      <w:lang w:val="es-MX"/>
                    </w:rPr>
                    <w:t xml:space="preserve"> SIN I.V.A. )</w:t>
                  </w:r>
                </w:p>
              </w:tc>
              <w:tc>
                <w:tcPr>
                  <w:tcW w:w="154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 xml:space="preserve">Agua y Drenaje </w:t>
                  </w:r>
                </w:p>
              </w:tc>
              <w:tc>
                <w:tcPr>
                  <w:tcW w:w="154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23,634</w:t>
                  </w: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23,202</w:t>
                  </w: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Aguas Residuales</w:t>
                  </w:r>
                </w:p>
              </w:tc>
              <w:tc>
                <w:tcPr>
                  <w:tcW w:w="154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0</w:t>
                  </w: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1,966</w:t>
                  </w: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Otros</w:t>
                  </w:r>
                </w:p>
              </w:tc>
              <w:tc>
                <w:tcPr>
                  <w:tcW w:w="154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1,687</w:t>
                  </w: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2,604</w:t>
                  </w: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Productos Financieros</w:t>
                  </w:r>
                </w:p>
              </w:tc>
              <w:tc>
                <w:tcPr>
                  <w:tcW w:w="154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321</w:t>
                  </w: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210</w:t>
                  </w: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Bonificaciones</w:t>
                  </w:r>
                </w:p>
              </w:tc>
              <w:tc>
                <w:tcPr>
                  <w:tcW w:w="1547"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(1,901)</w:t>
                  </w:r>
                </w:p>
              </w:tc>
              <w:tc>
                <w:tcPr>
                  <w:tcW w:w="1548"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(1,700)</w:t>
                  </w: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TOTAL INGRESOS NETOS</w:t>
                  </w:r>
                </w:p>
              </w:tc>
              <w:tc>
                <w:tcPr>
                  <w:tcW w:w="1547"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23,741</w:t>
                  </w:r>
                </w:p>
              </w:tc>
              <w:tc>
                <w:tcPr>
                  <w:tcW w:w="1548"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26,282</w:t>
                  </w:r>
                </w:p>
              </w:tc>
            </w:tr>
            <w:tr w:rsidR="002C66DF" w:rsidRPr="0083548A" w:rsidTr="002C66DF">
              <w:trPr>
                <w:trHeight w:val="77"/>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p>
              </w:tc>
              <w:tc>
                <w:tcPr>
                  <w:tcW w:w="1547"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c>
                <w:tcPr>
                  <w:tcW w:w="1548"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EGRESOS:</w:t>
                  </w:r>
                </w:p>
              </w:tc>
              <w:tc>
                <w:tcPr>
                  <w:tcW w:w="1547" w:type="dxa"/>
                  <w:tcBorders>
                    <w:top w:val="nil"/>
                    <w:left w:val="nil"/>
                    <w:bottom w:val="nil"/>
                    <w:right w:val="nil"/>
                  </w:tcBorders>
                  <w:shd w:val="clear" w:color="auto" w:fill="auto"/>
                  <w:tcMar>
                    <w:top w:w="14" w:type="dxa"/>
                    <w:left w:w="14" w:type="dxa"/>
                    <w:bottom w:w="0" w:type="dxa"/>
                    <w:right w:w="14"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Servicios Personales</w:t>
                  </w:r>
                </w:p>
              </w:tc>
              <w:tc>
                <w:tcPr>
                  <w:tcW w:w="154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12,136</w:t>
                  </w: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11,580</w:t>
                  </w: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Servicios Generales</w:t>
                  </w:r>
                </w:p>
              </w:tc>
              <w:tc>
                <w:tcPr>
                  <w:tcW w:w="154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7,281</w:t>
                  </w: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2C2D2D">
                    <w:rPr>
                      <w:rFonts w:ascii="Arial" w:hAnsi="Arial" w:cs="Arial"/>
                      <w:b/>
                      <w:sz w:val="22"/>
                      <w:szCs w:val="22"/>
                      <w:lang w:val="es-MX"/>
                    </w:rPr>
                    <w:t>7,989</w:t>
                  </w: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Materiales y Suministros</w:t>
                  </w:r>
                </w:p>
              </w:tc>
              <w:tc>
                <w:tcPr>
                  <w:tcW w:w="154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1,696</w:t>
                  </w: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1,242</w:t>
                  </w: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Gastos Financieros y Otros</w:t>
                  </w:r>
                </w:p>
              </w:tc>
              <w:tc>
                <w:tcPr>
                  <w:tcW w:w="154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127</w:t>
                  </w: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2C2D2D">
                    <w:rPr>
                      <w:rFonts w:ascii="Arial" w:hAnsi="Arial" w:cs="Arial"/>
                      <w:b/>
                      <w:sz w:val="22"/>
                      <w:szCs w:val="22"/>
                      <w:lang w:val="es-MX"/>
                    </w:rPr>
                    <w:t>60</w:t>
                  </w:r>
                </w:p>
              </w:tc>
            </w:tr>
            <w:tr w:rsidR="002C66DF" w:rsidRPr="0083548A" w:rsidTr="002C66DF">
              <w:trPr>
                <w:trHeight w:val="1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 xml:space="preserve"> </w:t>
                  </w:r>
                </w:p>
              </w:tc>
              <w:tc>
                <w:tcPr>
                  <w:tcW w:w="1547"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c>
                <w:tcPr>
                  <w:tcW w:w="154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TOTAL EGRESOS</w:t>
                  </w:r>
                </w:p>
              </w:tc>
              <w:tc>
                <w:tcPr>
                  <w:tcW w:w="1547"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21,240</w:t>
                  </w:r>
                </w:p>
              </w:tc>
              <w:tc>
                <w:tcPr>
                  <w:tcW w:w="154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20,871</w:t>
                  </w:r>
                </w:p>
              </w:tc>
            </w:tr>
            <w:tr w:rsidR="002C66DF" w:rsidRPr="0083548A" w:rsidTr="002C66DF">
              <w:trPr>
                <w:trHeight w:val="227"/>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p>
              </w:tc>
              <w:tc>
                <w:tcPr>
                  <w:tcW w:w="1547"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c>
                <w:tcPr>
                  <w:tcW w:w="154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RESULTADOS ANTES DEPRECIACIÓN</w:t>
                  </w:r>
                </w:p>
              </w:tc>
              <w:tc>
                <w:tcPr>
                  <w:tcW w:w="1547" w:type="dxa"/>
                  <w:tcBorders>
                    <w:top w:val="nil"/>
                    <w:left w:val="nil"/>
                    <w:bottom w:val="nil"/>
                    <w:right w:val="nil"/>
                  </w:tcBorders>
                  <w:shd w:val="clear" w:color="auto" w:fill="auto"/>
                  <w:tcMar>
                    <w:top w:w="14" w:type="dxa"/>
                    <w:left w:w="14" w:type="dxa"/>
                    <w:bottom w:w="0" w:type="dxa"/>
                    <w:right w:w="14"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2,501</w:t>
                  </w: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5,411</w:t>
                  </w:r>
                </w:p>
              </w:tc>
            </w:tr>
            <w:tr w:rsidR="002C66DF" w:rsidRPr="0083548A" w:rsidTr="002C66DF">
              <w:trPr>
                <w:trHeight w:val="162"/>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p>
              </w:tc>
              <w:tc>
                <w:tcPr>
                  <w:tcW w:w="1547" w:type="dxa"/>
                  <w:tcBorders>
                    <w:top w:val="nil"/>
                    <w:left w:val="nil"/>
                    <w:bottom w:val="nil"/>
                    <w:right w:val="nil"/>
                  </w:tcBorders>
                  <w:shd w:val="clear" w:color="auto" w:fill="auto"/>
                  <w:tcMar>
                    <w:top w:w="14" w:type="dxa"/>
                    <w:left w:w="14" w:type="dxa"/>
                    <w:bottom w:w="0" w:type="dxa"/>
                    <w:right w:w="14"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c>
                <w:tcPr>
                  <w:tcW w:w="154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 xml:space="preserve"> Depreciaciones y Amortizaciones</w:t>
                  </w:r>
                </w:p>
              </w:tc>
              <w:tc>
                <w:tcPr>
                  <w:tcW w:w="1547"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2,795</w:t>
                  </w:r>
                </w:p>
              </w:tc>
              <w:tc>
                <w:tcPr>
                  <w:tcW w:w="154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sz w:val="22"/>
                      <w:szCs w:val="22"/>
                      <w:lang w:val="es-MX"/>
                    </w:rPr>
                    <w:t>2,500</w:t>
                  </w: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c>
                <w:tcPr>
                  <w:tcW w:w="1547"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2C66DF" w:rsidRPr="0083548A" w:rsidRDefault="002C66DF" w:rsidP="002C66DF">
                  <w:pPr>
                    <w:pStyle w:val="Textoindependiente"/>
                    <w:ind w:right="-70"/>
                    <w:rPr>
                      <w:rFonts w:ascii="Arial" w:hAnsi="Arial" w:cs="Arial"/>
                      <w:b/>
                      <w:sz w:val="22"/>
                      <w:szCs w:val="22"/>
                      <w:lang w:val="es-MX"/>
                    </w:rPr>
                  </w:pPr>
                </w:p>
              </w:tc>
              <w:tc>
                <w:tcPr>
                  <w:tcW w:w="1548"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p>
              </w:tc>
            </w:tr>
            <w:tr w:rsidR="002C66DF" w:rsidRPr="0083548A" w:rsidTr="002C66DF">
              <w:trPr>
                <w:trHeight w:val="245"/>
              </w:trPr>
              <w:tc>
                <w:tcPr>
                  <w:tcW w:w="5267"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RESULTADO DEL EJERCICIO (AHORRO)</w:t>
                  </w:r>
                </w:p>
              </w:tc>
              <w:tc>
                <w:tcPr>
                  <w:tcW w:w="1547"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(294)</w:t>
                  </w:r>
                </w:p>
              </w:tc>
              <w:tc>
                <w:tcPr>
                  <w:tcW w:w="154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2C66DF" w:rsidRPr="0083548A" w:rsidRDefault="002C66DF" w:rsidP="002C66DF">
                  <w:pPr>
                    <w:pStyle w:val="Textoindependiente"/>
                    <w:ind w:right="-70"/>
                    <w:rPr>
                      <w:rFonts w:ascii="Arial" w:hAnsi="Arial" w:cs="Arial"/>
                      <w:b/>
                      <w:sz w:val="22"/>
                      <w:szCs w:val="22"/>
                      <w:lang w:val="es-MX"/>
                    </w:rPr>
                  </w:pPr>
                  <w:r w:rsidRPr="0083548A">
                    <w:rPr>
                      <w:rFonts w:ascii="Arial" w:hAnsi="Arial" w:cs="Arial"/>
                      <w:b/>
                      <w:bCs/>
                      <w:sz w:val="22"/>
                      <w:szCs w:val="22"/>
                      <w:lang w:val="es-MX"/>
                    </w:rPr>
                    <w:t>2,911</w:t>
                  </w:r>
                </w:p>
              </w:tc>
            </w:tr>
          </w:tbl>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Pr="002C2D2D" w:rsidRDefault="002C66DF" w:rsidP="002C66DF">
            <w:pPr>
              <w:pStyle w:val="Textoindependiente"/>
              <w:ind w:right="-70"/>
              <w:jc w:val="center"/>
              <w:rPr>
                <w:rFonts w:ascii="Arial" w:hAnsi="Arial" w:cs="Arial"/>
                <w:b/>
                <w:sz w:val="22"/>
                <w:szCs w:val="22"/>
                <w:lang w:val="es-MX"/>
              </w:rPr>
            </w:pPr>
            <w:r w:rsidRPr="002C2D2D">
              <w:rPr>
                <w:rFonts w:ascii="Arial" w:hAnsi="Arial" w:cs="Arial"/>
                <w:b/>
                <w:bCs/>
                <w:sz w:val="22"/>
                <w:szCs w:val="22"/>
                <w:lang w:val="es-MX"/>
              </w:rPr>
              <w:t>ESTADO  DE  FLUJO DE EFECTIVO  SEPTIEMBRE   2020</w:t>
            </w:r>
          </w:p>
          <w:p w:rsidR="002C66DF" w:rsidRPr="002C2D2D" w:rsidRDefault="002C66DF" w:rsidP="002C66DF">
            <w:pPr>
              <w:pStyle w:val="Textoindependiente"/>
              <w:ind w:right="-70"/>
              <w:jc w:val="center"/>
              <w:rPr>
                <w:rFonts w:ascii="Arial" w:hAnsi="Arial" w:cs="Arial"/>
                <w:b/>
                <w:sz w:val="22"/>
                <w:szCs w:val="22"/>
                <w:lang w:val="es-MX"/>
              </w:rPr>
            </w:pPr>
            <w:r w:rsidRPr="002C2D2D">
              <w:rPr>
                <w:rFonts w:ascii="Arial" w:hAnsi="Arial" w:cs="Arial"/>
                <w:b/>
                <w:bCs/>
                <w:sz w:val="22"/>
                <w:szCs w:val="22"/>
                <w:lang w:val="es-MX"/>
              </w:rPr>
              <w:t>( MILES DE PESOS )</w:t>
            </w:r>
          </w:p>
          <w:p w:rsidR="002C66DF" w:rsidRDefault="002C66DF" w:rsidP="002C66DF">
            <w:pPr>
              <w:pStyle w:val="Textoindependiente"/>
              <w:ind w:right="-70"/>
              <w:jc w:val="center"/>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r>
              <w:rPr>
                <w:rFonts w:ascii="Arial" w:hAnsi="Arial" w:cs="Arial"/>
                <w:b/>
                <w:noProof/>
                <w:sz w:val="22"/>
                <w:szCs w:val="22"/>
                <w:lang w:val="es-MX" w:eastAsia="es-MX"/>
              </w:rPr>
              <w:pict>
                <v:shape id="4 Objeto" o:spid="_x0000_s1069" type="#_x0000_t75" style="position:absolute;left:0;text-align:left;margin-left:28.6pt;margin-top:3pt;width:391.95pt;height:382.5pt;z-index:251708416;visibility:visible">
                  <v:imagedata r:id="rId11" o:title=""/>
                </v:shape>
                <o:OLEObject Type="Embed" ProgID="Excel.Sheet.12" ShapeID="4 Objeto" DrawAspect="Content" ObjectID="_1666774714" r:id="rId12"/>
              </w:pict>
            </w: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rPr>
                <w:rFonts w:ascii="Arial" w:hAnsi="Arial" w:cs="Arial"/>
                <w:b/>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2C66DF" w:rsidRDefault="002C66DF" w:rsidP="002C66DF">
            <w:pPr>
              <w:pStyle w:val="Textoindependiente"/>
              <w:ind w:right="-70"/>
              <w:jc w:val="center"/>
              <w:rPr>
                <w:rFonts w:ascii="Arial" w:hAnsi="Arial" w:cs="Arial"/>
                <w:b/>
                <w:bCs/>
                <w:sz w:val="22"/>
                <w:szCs w:val="22"/>
                <w:lang w:val="es-MX"/>
              </w:rPr>
            </w:pPr>
          </w:p>
          <w:p w:rsidR="008A0271" w:rsidRDefault="002C66DF" w:rsidP="002C66DF">
            <w:pPr>
              <w:pStyle w:val="Textoindependiente"/>
              <w:ind w:right="-70"/>
              <w:rPr>
                <w:rFonts w:ascii="Arial" w:hAnsi="Arial" w:cs="Arial"/>
                <w:b/>
                <w:bCs/>
                <w:sz w:val="22"/>
                <w:szCs w:val="22"/>
                <w:lang w:val="es-MX"/>
              </w:rPr>
            </w:pPr>
            <w:r>
              <w:rPr>
                <w:rFonts w:ascii="Arial" w:hAnsi="Arial" w:cs="Arial"/>
                <w:b/>
                <w:bCs/>
                <w:sz w:val="22"/>
                <w:szCs w:val="22"/>
                <w:lang w:val="es-MX"/>
              </w:rPr>
              <w:t xml:space="preserve">                     </w:t>
            </w: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8A0271" w:rsidRDefault="008A0271" w:rsidP="002C66DF">
            <w:pPr>
              <w:pStyle w:val="Textoindependiente"/>
              <w:ind w:right="-70"/>
              <w:rPr>
                <w:rFonts w:ascii="Arial" w:hAnsi="Arial" w:cs="Arial"/>
                <w:b/>
                <w:bCs/>
                <w:sz w:val="22"/>
                <w:szCs w:val="22"/>
                <w:lang w:val="es-MX"/>
              </w:rPr>
            </w:pPr>
          </w:p>
          <w:p w:rsidR="002C66DF" w:rsidRPr="00903331" w:rsidRDefault="002C66DF" w:rsidP="008A0271">
            <w:pPr>
              <w:pStyle w:val="Textoindependiente"/>
              <w:ind w:right="-70"/>
              <w:jc w:val="center"/>
              <w:rPr>
                <w:rFonts w:ascii="Arial" w:hAnsi="Arial" w:cs="Arial"/>
                <w:b/>
                <w:bCs/>
                <w:sz w:val="22"/>
                <w:szCs w:val="22"/>
                <w:lang w:val="es-MX"/>
              </w:rPr>
            </w:pPr>
            <w:r w:rsidRPr="00903331">
              <w:rPr>
                <w:rFonts w:ascii="Arial" w:hAnsi="Arial" w:cs="Arial"/>
                <w:b/>
                <w:bCs/>
                <w:sz w:val="22"/>
                <w:szCs w:val="22"/>
                <w:lang w:val="es-MX"/>
              </w:rPr>
              <w:t>ESTADO DE SITUACIÓN FINANCIERA  SEPTIEMBRE 2020</w:t>
            </w:r>
          </w:p>
          <w:p w:rsidR="002C66DF" w:rsidRDefault="002C66DF" w:rsidP="008A0271">
            <w:pPr>
              <w:pStyle w:val="Textoindependiente"/>
              <w:ind w:right="-70"/>
              <w:jc w:val="center"/>
              <w:rPr>
                <w:rFonts w:ascii="Arial" w:hAnsi="Arial" w:cs="Arial"/>
                <w:b/>
                <w:bCs/>
                <w:sz w:val="22"/>
                <w:szCs w:val="22"/>
                <w:lang w:val="es-MX"/>
              </w:rPr>
            </w:pPr>
            <w:r w:rsidRPr="00903331">
              <w:rPr>
                <w:rFonts w:ascii="Arial" w:hAnsi="Arial" w:cs="Arial"/>
                <w:b/>
                <w:bCs/>
                <w:sz w:val="22"/>
                <w:szCs w:val="22"/>
                <w:lang w:val="es-MX"/>
              </w:rPr>
              <w:t>( MILES DE PESOS )</w:t>
            </w:r>
          </w:p>
          <w:p w:rsidR="002C66DF" w:rsidRDefault="002C66DF" w:rsidP="002C66DF">
            <w:pPr>
              <w:pStyle w:val="Textoindependiente"/>
              <w:ind w:right="-70"/>
              <w:rPr>
                <w:rFonts w:ascii="Arial" w:hAnsi="Arial" w:cs="Arial"/>
                <w:b/>
                <w:bCs/>
                <w:sz w:val="22"/>
                <w:szCs w:val="22"/>
                <w:lang w:val="es-MX"/>
              </w:rPr>
            </w:pPr>
          </w:p>
          <w:tbl>
            <w:tblPr>
              <w:tblW w:w="8215" w:type="dxa"/>
              <w:tblLayout w:type="fixed"/>
              <w:tblCellMar>
                <w:left w:w="0" w:type="dxa"/>
                <w:right w:w="0" w:type="dxa"/>
              </w:tblCellMar>
              <w:tblLook w:val="0600" w:firstRow="0" w:lastRow="0" w:firstColumn="0" w:lastColumn="0" w:noHBand="1" w:noVBand="1"/>
            </w:tblPr>
            <w:tblGrid>
              <w:gridCol w:w="32"/>
              <w:gridCol w:w="49"/>
              <w:gridCol w:w="82"/>
              <w:gridCol w:w="1725"/>
              <w:gridCol w:w="822"/>
              <w:gridCol w:w="838"/>
              <w:gridCol w:w="344"/>
              <w:gridCol w:w="288"/>
              <w:gridCol w:w="1257"/>
              <w:gridCol w:w="1118"/>
              <w:gridCol w:w="756"/>
              <w:gridCol w:w="904"/>
            </w:tblGrid>
            <w:tr w:rsidR="002C66DF" w:rsidRPr="00160BE9" w:rsidTr="002C66DF">
              <w:trPr>
                <w:trHeight w:val="161"/>
              </w:trPr>
              <w:tc>
                <w:tcPr>
                  <w:tcW w:w="2710"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ACTIVO</w:t>
                  </w:r>
                </w:p>
              </w:tc>
              <w:tc>
                <w:tcPr>
                  <w:tcW w:w="838" w:type="dxa"/>
                  <w:tcBorders>
                    <w:top w:val="nil"/>
                    <w:left w:val="nil"/>
                    <w:bottom w:val="nil"/>
                    <w:right w:val="nil"/>
                  </w:tcBorders>
                  <w:shd w:val="clear" w:color="auto" w:fill="C0C0C0"/>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 </w:t>
                  </w:r>
                </w:p>
              </w:tc>
              <w:tc>
                <w:tcPr>
                  <w:tcW w:w="344" w:type="dxa"/>
                  <w:tcBorders>
                    <w:top w:val="nil"/>
                    <w:left w:val="nil"/>
                    <w:bottom w:val="nil"/>
                    <w:right w:val="nil"/>
                  </w:tcBorders>
                  <w:shd w:val="clear" w:color="auto" w:fill="C0C0C0"/>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 </w:t>
                  </w:r>
                </w:p>
              </w:tc>
              <w:tc>
                <w:tcPr>
                  <w:tcW w:w="3419"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PASIVO</w:t>
                  </w:r>
                </w:p>
              </w:tc>
              <w:tc>
                <w:tcPr>
                  <w:tcW w:w="904" w:type="dxa"/>
                  <w:tcBorders>
                    <w:top w:val="nil"/>
                    <w:left w:val="nil"/>
                    <w:bottom w:val="nil"/>
                    <w:right w:val="nil"/>
                  </w:tcBorders>
                  <w:shd w:val="clear" w:color="auto" w:fill="BFBFBF"/>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 </w:t>
                  </w:r>
                </w:p>
              </w:tc>
            </w:tr>
            <w:tr w:rsidR="002C66DF" w:rsidRPr="0046799B" w:rsidTr="002C66DF">
              <w:trPr>
                <w:trHeight w:val="176"/>
              </w:trPr>
              <w:tc>
                <w:tcPr>
                  <w:tcW w:w="1888"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C66DF" w:rsidRPr="0046799B" w:rsidRDefault="002C66DF" w:rsidP="002C66DF">
                  <w:pPr>
                    <w:pStyle w:val="Textoindependiente"/>
                    <w:ind w:right="-70"/>
                    <w:rPr>
                      <w:rFonts w:ascii="Arial" w:hAnsi="Arial" w:cs="Arial"/>
                      <w:b/>
                      <w:bCs/>
                      <w:sz w:val="20"/>
                      <w:lang w:val="es-MX"/>
                    </w:rPr>
                  </w:pPr>
                  <w:r w:rsidRPr="0046799B">
                    <w:rPr>
                      <w:rFonts w:ascii="Arial" w:hAnsi="Arial" w:cs="Arial"/>
                      <w:b/>
                      <w:bCs/>
                      <w:sz w:val="20"/>
                      <w:lang w:val="es-MX"/>
                    </w:rPr>
                    <w:t>CIRCULANTE</w:t>
                  </w:r>
                </w:p>
              </w:tc>
              <w:tc>
                <w:tcPr>
                  <w:tcW w:w="822"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C66DF" w:rsidRPr="0046799B" w:rsidRDefault="002C66DF" w:rsidP="002C66DF">
                  <w:pPr>
                    <w:pStyle w:val="Textoindependiente"/>
                    <w:ind w:right="-70"/>
                    <w:rPr>
                      <w:rFonts w:ascii="Arial" w:hAnsi="Arial" w:cs="Arial"/>
                      <w:b/>
                      <w:bCs/>
                      <w:sz w:val="20"/>
                      <w:lang w:val="es-MX"/>
                    </w:rPr>
                  </w:pPr>
                  <w:r w:rsidRPr="0046799B">
                    <w:rPr>
                      <w:rFonts w:ascii="Arial" w:hAnsi="Arial" w:cs="Arial"/>
                      <w:b/>
                      <w:bCs/>
                      <w:sz w:val="20"/>
                      <w:lang w:val="es-MX"/>
                    </w:rPr>
                    <w:t>AGO-20</w:t>
                  </w:r>
                </w:p>
              </w:tc>
              <w:tc>
                <w:tcPr>
                  <w:tcW w:w="83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46799B" w:rsidRDefault="002C66DF" w:rsidP="002C66DF">
                  <w:pPr>
                    <w:pStyle w:val="Textoindependiente"/>
                    <w:ind w:right="-70"/>
                    <w:rPr>
                      <w:rFonts w:ascii="Arial" w:hAnsi="Arial" w:cs="Arial"/>
                      <w:b/>
                      <w:bCs/>
                      <w:sz w:val="20"/>
                      <w:lang w:val="es-MX"/>
                    </w:rPr>
                  </w:pPr>
                  <w:r w:rsidRPr="0046799B">
                    <w:rPr>
                      <w:rFonts w:ascii="Arial" w:hAnsi="Arial" w:cs="Arial"/>
                      <w:b/>
                      <w:bCs/>
                      <w:sz w:val="20"/>
                      <w:lang w:val="es-MX"/>
                    </w:rPr>
                    <w:t>SEPT-20</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46799B" w:rsidRDefault="002C66DF" w:rsidP="002C66DF">
                  <w:pPr>
                    <w:pStyle w:val="Textoindependiente"/>
                    <w:ind w:right="-70"/>
                    <w:rPr>
                      <w:rFonts w:ascii="Arial" w:hAnsi="Arial" w:cs="Arial"/>
                      <w:b/>
                      <w:bCs/>
                      <w:sz w:val="20"/>
                      <w:lang w:val="es-MX"/>
                    </w:rPr>
                  </w:pPr>
                </w:p>
              </w:tc>
              <w:tc>
                <w:tcPr>
                  <w:tcW w:w="2663"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C66DF" w:rsidRPr="0046799B" w:rsidRDefault="002C66DF" w:rsidP="002C66DF">
                  <w:pPr>
                    <w:pStyle w:val="Textoindependiente"/>
                    <w:ind w:right="-70"/>
                    <w:rPr>
                      <w:rFonts w:ascii="Arial" w:hAnsi="Arial" w:cs="Arial"/>
                      <w:b/>
                      <w:bCs/>
                      <w:sz w:val="20"/>
                      <w:lang w:val="es-MX"/>
                    </w:rPr>
                  </w:pPr>
                  <w:r w:rsidRPr="0046799B">
                    <w:rPr>
                      <w:rFonts w:ascii="Arial" w:hAnsi="Arial" w:cs="Arial"/>
                      <w:b/>
                      <w:bCs/>
                      <w:sz w:val="20"/>
                      <w:lang w:val="es-MX"/>
                    </w:rPr>
                    <w:t>A CORTO PLAZO</w:t>
                  </w:r>
                </w:p>
              </w:tc>
              <w:tc>
                <w:tcPr>
                  <w:tcW w:w="756"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C66DF" w:rsidRPr="0046799B" w:rsidRDefault="002C66DF" w:rsidP="002C66DF">
                  <w:pPr>
                    <w:pStyle w:val="Textoindependiente"/>
                    <w:ind w:right="-70"/>
                    <w:rPr>
                      <w:rFonts w:ascii="Arial" w:hAnsi="Arial" w:cs="Arial"/>
                      <w:b/>
                      <w:bCs/>
                      <w:sz w:val="20"/>
                      <w:lang w:val="es-MX"/>
                    </w:rPr>
                  </w:pPr>
                  <w:r w:rsidRPr="0046799B">
                    <w:rPr>
                      <w:rFonts w:ascii="Arial" w:hAnsi="Arial" w:cs="Arial"/>
                      <w:b/>
                      <w:bCs/>
                      <w:sz w:val="20"/>
                      <w:lang w:val="es-MX"/>
                    </w:rPr>
                    <w:t>AGO-20</w:t>
                  </w:r>
                </w:p>
              </w:tc>
              <w:tc>
                <w:tcPr>
                  <w:tcW w:w="90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46799B" w:rsidRDefault="002C66DF" w:rsidP="002C66DF">
                  <w:pPr>
                    <w:pStyle w:val="Textoindependiente"/>
                    <w:ind w:right="-70"/>
                    <w:rPr>
                      <w:rFonts w:ascii="Arial" w:hAnsi="Arial" w:cs="Arial"/>
                      <w:b/>
                      <w:bCs/>
                      <w:sz w:val="20"/>
                      <w:lang w:val="es-MX"/>
                    </w:rPr>
                  </w:pPr>
                  <w:r w:rsidRPr="0046799B">
                    <w:rPr>
                      <w:rFonts w:ascii="Arial" w:hAnsi="Arial" w:cs="Arial"/>
                      <w:b/>
                      <w:bCs/>
                      <w:sz w:val="20"/>
                      <w:lang w:val="es-MX"/>
                    </w:rPr>
                    <w:t>SEPT-20</w:t>
                  </w:r>
                </w:p>
              </w:tc>
            </w:tr>
            <w:tr w:rsidR="002C66DF" w:rsidRPr="00D35CBF" w:rsidTr="002C66DF">
              <w:trPr>
                <w:trHeight w:val="168"/>
              </w:trPr>
              <w:tc>
                <w:tcPr>
                  <w:tcW w:w="81"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1807"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Caja y Bancos</w:t>
                  </w:r>
                </w:p>
              </w:tc>
              <w:tc>
                <w:tcPr>
                  <w:tcW w:w="822"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2,596</w:t>
                  </w:r>
                </w:p>
              </w:tc>
              <w:tc>
                <w:tcPr>
                  <w:tcW w:w="83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3,615</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375"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Proveedores</w:t>
                  </w:r>
                </w:p>
              </w:tc>
              <w:tc>
                <w:tcPr>
                  <w:tcW w:w="75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6,890</w:t>
                  </w:r>
                </w:p>
              </w:tc>
              <w:tc>
                <w:tcPr>
                  <w:tcW w:w="90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6,756</w:t>
                  </w:r>
                </w:p>
              </w:tc>
            </w:tr>
            <w:tr w:rsidR="002C66DF" w:rsidRPr="00D35CBF" w:rsidTr="002C66DF">
              <w:trPr>
                <w:trHeight w:val="168"/>
              </w:trPr>
              <w:tc>
                <w:tcPr>
                  <w:tcW w:w="8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18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Fondo para Obras</w:t>
                  </w:r>
                </w:p>
              </w:tc>
              <w:tc>
                <w:tcPr>
                  <w:tcW w:w="82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19,370</w:t>
                  </w:r>
                </w:p>
              </w:tc>
              <w:tc>
                <w:tcPr>
                  <w:tcW w:w="83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18,628</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Acreedores Diversos</w:t>
                  </w:r>
                </w:p>
              </w:tc>
              <w:tc>
                <w:tcPr>
                  <w:tcW w:w="756"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24,031</w:t>
                  </w:r>
                </w:p>
              </w:tc>
              <w:tc>
                <w:tcPr>
                  <w:tcW w:w="904"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23,976</w:t>
                  </w:r>
                </w:p>
              </w:tc>
            </w:tr>
            <w:tr w:rsidR="002C66DF" w:rsidRPr="00D35CBF" w:rsidTr="002C66DF">
              <w:trPr>
                <w:trHeight w:val="168"/>
              </w:trPr>
              <w:tc>
                <w:tcPr>
                  <w:tcW w:w="8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8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Documentos por Cobrar</w:t>
                  </w:r>
                </w:p>
              </w:tc>
              <w:tc>
                <w:tcPr>
                  <w:tcW w:w="82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5</w:t>
                  </w:r>
                </w:p>
              </w:tc>
              <w:tc>
                <w:tcPr>
                  <w:tcW w:w="83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5</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 xml:space="preserve">Impuestos  y Derechos por Pagar </w:t>
                  </w:r>
                </w:p>
              </w:tc>
              <w:tc>
                <w:tcPr>
                  <w:tcW w:w="756"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10,302</w:t>
                  </w:r>
                </w:p>
              </w:tc>
              <w:tc>
                <w:tcPr>
                  <w:tcW w:w="904"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10,393</w:t>
                  </w:r>
                </w:p>
              </w:tc>
            </w:tr>
            <w:tr w:rsidR="002C66DF" w:rsidRPr="00D35CBF" w:rsidTr="002C66DF">
              <w:trPr>
                <w:trHeight w:val="168"/>
              </w:trPr>
              <w:tc>
                <w:tcPr>
                  <w:tcW w:w="8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18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Deudores Diversos</w:t>
                  </w:r>
                </w:p>
              </w:tc>
              <w:tc>
                <w:tcPr>
                  <w:tcW w:w="82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2,130</w:t>
                  </w:r>
                </w:p>
              </w:tc>
              <w:tc>
                <w:tcPr>
                  <w:tcW w:w="83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2,097</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Anticipo a Consumo</w:t>
                  </w:r>
                </w:p>
              </w:tc>
              <w:tc>
                <w:tcPr>
                  <w:tcW w:w="756"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33</w:t>
                  </w:r>
                </w:p>
              </w:tc>
              <w:tc>
                <w:tcPr>
                  <w:tcW w:w="904"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2</w:t>
                  </w:r>
                </w:p>
              </w:tc>
            </w:tr>
            <w:tr w:rsidR="002C66DF" w:rsidRPr="00D35CBF" w:rsidTr="002C66DF">
              <w:trPr>
                <w:trHeight w:val="66"/>
              </w:trPr>
              <w:tc>
                <w:tcPr>
                  <w:tcW w:w="8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8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Almacén</w:t>
                  </w:r>
                </w:p>
              </w:tc>
              <w:tc>
                <w:tcPr>
                  <w:tcW w:w="82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8,788</w:t>
                  </w:r>
                </w:p>
              </w:tc>
              <w:tc>
                <w:tcPr>
                  <w:tcW w:w="83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8,886</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756"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90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r>
            <w:tr w:rsidR="002C66DF" w:rsidRPr="00D35CBF" w:rsidTr="002C66DF">
              <w:trPr>
                <w:trHeight w:val="168"/>
              </w:trPr>
              <w:tc>
                <w:tcPr>
                  <w:tcW w:w="8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8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proofErr w:type="spellStart"/>
                  <w:r w:rsidRPr="00D35CBF">
                    <w:rPr>
                      <w:rFonts w:ascii="Arial" w:hAnsi="Arial" w:cs="Arial"/>
                      <w:b/>
                      <w:bCs/>
                      <w:sz w:val="16"/>
                      <w:szCs w:val="16"/>
                      <w:lang w:val="es-MX"/>
                    </w:rPr>
                    <w:t>Ant</w:t>
                  </w:r>
                  <w:proofErr w:type="spellEnd"/>
                  <w:r w:rsidRPr="00D35CBF">
                    <w:rPr>
                      <w:rFonts w:ascii="Arial" w:hAnsi="Arial" w:cs="Arial"/>
                      <w:b/>
                      <w:bCs/>
                      <w:sz w:val="16"/>
                      <w:szCs w:val="16"/>
                      <w:lang w:val="es-MX"/>
                    </w:rPr>
                    <w:t>. a Proveedores</w:t>
                  </w:r>
                </w:p>
              </w:tc>
              <w:tc>
                <w:tcPr>
                  <w:tcW w:w="82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40</w:t>
                  </w:r>
                </w:p>
              </w:tc>
              <w:tc>
                <w:tcPr>
                  <w:tcW w:w="83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0</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756"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90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r>
            <w:tr w:rsidR="002C66DF" w:rsidRPr="00D35CBF" w:rsidTr="002C66DF">
              <w:trPr>
                <w:trHeight w:val="168"/>
              </w:trPr>
              <w:tc>
                <w:tcPr>
                  <w:tcW w:w="8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18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Imp.  Acreditables</w:t>
                  </w:r>
                </w:p>
              </w:tc>
              <w:tc>
                <w:tcPr>
                  <w:tcW w:w="82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7,179</w:t>
                  </w:r>
                </w:p>
              </w:tc>
              <w:tc>
                <w:tcPr>
                  <w:tcW w:w="83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5,304</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756"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90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r>
            <w:tr w:rsidR="002C66DF" w:rsidRPr="00D35CBF" w:rsidTr="002C66DF">
              <w:trPr>
                <w:trHeight w:val="168"/>
              </w:trPr>
              <w:tc>
                <w:tcPr>
                  <w:tcW w:w="8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8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Cuentas por Cobrar</w:t>
                  </w:r>
                </w:p>
              </w:tc>
              <w:tc>
                <w:tcPr>
                  <w:tcW w:w="82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450</w:t>
                  </w:r>
                </w:p>
              </w:tc>
              <w:tc>
                <w:tcPr>
                  <w:tcW w:w="83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459</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75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90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r>
            <w:tr w:rsidR="002C66DF" w:rsidRPr="00D35CBF" w:rsidTr="002C66DF">
              <w:trPr>
                <w:trHeight w:val="161"/>
              </w:trPr>
              <w:tc>
                <w:tcPr>
                  <w:tcW w:w="188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TOTAL CIRCULANTE </w:t>
                  </w:r>
                </w:p>
              </w:tc>
              <w:tc>
                <w:tcPr>
                  <w:tcW w:w="822"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40,558</w:t>
                  </w:r>
                </w:p>
              </w:tc>
              <w:tc>
                <w:tcPr>
                  <w:tcW w:w="83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38,994</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6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TOTAL A CORTO PLAZO</w:t>
                  </w:r>
                </w:p>
              </w:tc>
              <w:tc>
                <w:tcPr>
                  <w:tcW w:w="756"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41,256</w:t>
                  </w:r>
                </w:p>
              </w:tc>
              <w:tc>
                <w:tcPr>
                  <w:tcW w:w="904"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41,127</w:t>
                  </w:r>
                </w:p>
              </w:tc>
            </w:tr>
            <w:tr w:rsidR="002C66DF" w:rsidRPr="00D35CBF" w:rsidTr="002C66DF">
              <w:trPr>
                <w:trHeight w:val="130"/>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2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83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54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11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75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90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r>
            <w:tr w:rsidR="002C66DF" w:rsidRPr="00D35CBF" w:rsidTr="002C66DF">
              <w:trPr>
                <w:trHeight w:val="161"/>
              </w:trPr>
              <w:tc>
                <w:tcPr>
                  <w:tcW w:w="1888"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FIJO</w:t>
                  </w:r>
                </w:p>
              </w:tc>
              <w:tc>
                <w:tcPr>
                  <w:tcW w:w="82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83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663"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CONTINGENTE</w:t>
                  </w:r>
                </w:p>
              </w:tc>
              <w:tc>
                <w:tcPr>
                  <w:tcW w:w="75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90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r>
            <w:tr w:rsidR="002C66DF" w:rsidRPr="00D35CBF" w:rsidTr="002C66DF">
              <w:trPr>
                <w:trHeight w:val="168"/>
              </w:trPr>
              <w:tc>
                <w:tcPr>
                  <w:tcW w:w="163"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Inmuebles y Equipo</w:t>
                  </w:r>
                </w:p>
              </w:tc>
              <w:tc>
                <w:tcPr>
                  <w:tcW w:w="82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130,017</w:t>
                  </w:r>
                </w:p>
              </w:tc>
              <w:tc>
                <w:tcPr>
                  <w:tcW w:w="83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131,044</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375"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756"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90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r>
            <w:tr w:rsidR="002C66DF" w:rsidRPr="00D35CBF" w:rsidTr="002C66DF">
              <w:trPr>
                <w:trHeight w:val="168"/>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 xml:space="preserve">Obras en Operación </w:t>
                  </w:r>
                </w:p>
              </w:tc>
              <w:tc>
                <w:tcPr>
                  <w:tcW w:w="82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476,063</w:t>
                  </w:r>
                </w:p>
              </w:tc>
              <w:tc>
                <w:tcPr>
                  <w:tcW w:w="83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476,063</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Reserva para Indemnización</w:t>
                  </w:r>
                </w:p>
              </w:tc>
              <w:tc>
                <w:tcPr>
                  <w:tcW w:w="756"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36,405</w:t>
                  </w:r>
                </w:p>
              </w:tc>
              <w:tc>
                <w:tcPr>
                  <w:tcW w:w="90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35,678</w:t>
                  </w:r>
                </w:p>
              </w:tc>
            </w:tr>
            <w:tr w:rsidR="002C66DF" w:rsidRPr="00D35CBF" w:rsidTr="002C66DF">
              <w:trPr>
                <w:trHeight w:val="168"/>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Obras en Proceso</w:t>
                  </w:r>
                </w:p>
              </w:tc>
              <w:tc>
                <w:tcPr>
                  <w:tcW w:w="82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36,268</w:t>
                  </w:r>
                </w:p>
              </w:tc>
              <w:tc>
                <w:tcPr>
                  <w:tcW w:w="838"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38,493</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75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90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r>
            <w:tr w:rsidR="002C66DF" w:rsidRPr="00D35CBF" w:rsidTr="002C66DF">
              <w:trPr>
                <w:trHeight w:val="161"/>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Depreciación</w:t>
                  </w:r>
                </w:p>
              </w:tc>
              <w:tc>
                <w:tcPr>
                  <w:tcW w:w="82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(222,649)</w:t>
                  </w:r>
                </w:p>
              </w:tc>
              <w:tc>
                <w:tcPr>
                  <w:tcW w:w="83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(225,444)</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6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TOTAL CONTINGENTE</w:t>
                  </w:r>
                </w:p>
              </w:tc>
              <w:tc>
                <w:tcPr>
                  <w:tcW w:w="756"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36,405</w:t>
                  </w:r>
                </w:p>
              </w:tc>
              <w:tc>
                <w:tcPr>
                  <w:tcW w:w="904"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35,678</w:t>
                  </w:r>
                </w:p>
              </w:tc>
            </w:tr>
            <w:tr w:rsidR="002C66DF" w:rsidRPr="00D35CBF" w:rsidTr="002C66DF">
              <w:trPr>
                <w:trHeight w:val="161"/>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2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3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54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11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75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90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r>
            <w:tr w:rsidR="002C66DF" w:rsidRPr="00D35CBF" w:rsidTr="002C66DF">
              <w:trPr>
                <w:trHeight w:val="161"/>
              </w:trPr>
              <w:tc>
                <w:tcPr>
                  <w:tcW w:w="188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TOTAL ACTIVO FIJO</w:t>
                  </w:r>
                </w:p>
              </w:tc>
              <w:tc>
                <w:tcPr>
                  <w:tcW w:w="822"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419,699</w:t>
                  </w:r>
                </w:p>
              </w:tc>
              <w:tc>
                <w:tcPr>
                  <w:tcW w:w="83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420,156</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6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TOTAL DEL PASIVO</w:t>
                  </w:r>
                </w:p>
              </w:tc>
              <w:tc>
                <w:tcPr>
                  <w:tcW w:w="756"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77,661</w:t>
                  </w:r>
                </w:p>
              </w:tc>
              <w:tc>
                <w:tcPr>
                  <w:tcW w:w="904"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76,805</w:t>
                  </w:r>
                </w:p>
              </w:tc>
            </w:tr>
            <w:tr w:rsidR="002C66DF" w:rsidRPr="00D35CBF" w:rsidTr="002C66DF">
              <w:trPr>
                <w:trHeight w:val="177"/>
              </w:trPr>
              <w:tc>
                <w:tcPr>
                  <w:tcW w:w="32"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85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2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3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54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11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75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90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r>
            <w:tr w:rsidR="002C66DF" w:rsidRPr="00D35CBF" w:rsidTr="002C66DF">
              <w:trPr>
                <w:trHeight w:val="161"/>
              </w:trPr>
              <w:tc>
                <w:tcPr>
                  <w:tcW w:w="1888"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DIFERIDO </w:t>
                  </w:r>
                </w:p>
              </w:tc>
              <w:tc>
                <w:tcPr>
                  <w:tcW w:w="822"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83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663"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PATRIMONIO</w:t>
                  </w:r>
                </w:p>
              </w:tc>
              <w:tc>
                <w:tcPr>
                  <w:tcW w:w="75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90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r>
            <w:tr w:rsidR="002C66DF" w:rsidRPr="00D35CBF" w:rsidTr="002C66DF">
              <w:trPr>
                <w:trHeight w:val="288"/>
              </w:trPr>
              <w:tc>
                <w:tcPr>
                  <w:tcW w:w="163"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Diferido</w:t>
                  </w:r>
                </w:p>
              </w:tc>
              <w:tc>
                <w:tcPr>
                  <w:tcW w:w="822"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741</w:t>
                  </w:r>
                </w:p>
              </w:tc>
              <w:tc>
                <w:tcPr>
                  <w:tcW w:w="838"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668</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375"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Patrimonio</w:t>
                  </w:r>
                </w:p>
              </w:tc>
              <w:tc>
                <w:tcPr>
                  <w:tcW w:w="756"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86,305</w:t>
                  </w:r>
                </w:p>
              </w:tc>
              <w:tc>
                <w:tcPr>
                  <w:tcW w:w="90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86,305</w:t>
                  </w:r>
                </w:p>
              </w:tc>
            </w:tr>
            <w:tr w:rsidR="002C66DF" w:rsidRPr="00D35CBF" w:rsidTr="002C66DF">
              <w:trPr>
                <w:trHeight w:val="161"/>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22"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38"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 xml:space="preserve">Aportaciones </w:t>
                  </w:r>
                  <w:proofErr w:type="spellStart"/>
                  <w:r w:rsidRPr="00D35CBF">
                    <w:rPr>
                      <w:rFonts w:ascii="Arial" w:hAnsi="Arial" w:cs="Arial"/>
                      <w:b/>
                      <w:bCs/>
                      <w:sz w:val="16"/>
                      <w:szCs w:val="16"/>
                      <w:lang w:val="es-MX"/>
                    </w:rPr>
                    <w:t>Prodder</w:t>
                  </w:r>
                  <w:proofErr w:type="spellEnd"/>
                  <w:r w:rsidRPr="00D35CBF">
                    <w:rPr>
                      <w:rFonts w:ascii="Arial" w:hAnsi="Arial" w:cs="Arial"/>
                      <w:b/>
                      <w:bCs/>
                      <w:sz w:val="16"/>
                      <w:szCs w:val="16"/>
                      <w:lang w:val="es-MX"/>
                    </w:rPr>
                    <w:t xml:space="preserve"> </w:t>
                  </w:r>
                </w:p>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 xml:space="preserve">y </w:t>
                  </w:r>
                  <w:proofErr w:type="spellStart"/>
                  <w:r w:rsidRPr="00D35CBF">
                    <w:rPr>
                      <w:rFonts w:ascii="Arial" w:hAnsi="Arial" w:cs="Arial"/>
                      <w:b/>
                      <w:bCs/>
                      <w:sz w:val="16"/>
                      <w:szCs w:val="16"/>
                      <w:lang w:val="es-MX"/>
                    </w:rPr>
                    <w:t>Prosanear</w:t>
                  </w:r>
                  <w:proofErr w:type="spellEnd"/>
                </w:p>
              </w:tc>
              <w:tc>
                <w:tcPr>
                  <w:tcW w:w="756"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182,557</w:t>
                  </w:r>
                </w:p>
              </w:tc>
              <w:tc>
                <w:tcPr>
                  <w:tcW w:w="90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182,557</w:t>
                  </w:r>
                </w:p>
              </w:tc>
            </w:tr>
            <w:tr w:rsidR="002C66DF" w:rsidRPr="00D35CBF" w:rsidTr="002C66DF">
              <w:trPr>
                <w:trHeight w:val="161"/>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22"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3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 xml:space="preserve">Aportaciones </w:t>
                  </w:r>
                  <w:proofErr w:type="spellStart"/>
                  <w:r w:rsidRPr="00D35CBF">
                    <w:rPr>
                      <w:rFonts w:ascii="Arial" w:hAnsi="Arial" w:cs="Arial"/>
                      <w:b/>
                      <w:bCs/>
                      <w:sz w:val="16"/>
                      <w:szCs w:val="16"/>
                      <w:lang w:val="es-MX"/>
                    </w:rPr>
                    <w:t>Prome</w:t>
                  </w:r>
                  <w:proofErr w:type="spellEnd"/>
                  <w:r w:rsidRPr="00D35CBF">
                    <w:rPr>
                      <w:rFonts w:ascii="Arial" w:hAnsi="Arial" w:cs="Arial"/>
                      <w:b/>
                      <w:bCs/>
                      <w:sz w:val="16"/>
                      <w:szCs w:val="16"/>
                      <w:lang w:val="es-MX"/>
                    </w:rPr>
                    <w:t xml:space="preserve"> </w:t>
                  </w:r>
                </w:p>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y Prodi</w:t>
                  </w:r>
                </w:p>
              </w:tc>
              <w:tc>
                <w:tcPr>
                  <w:tcW w:w="756"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 xml:space="preserve">6,329 </w:t>
                  </w:r>
                </w:p>
              </w:tc>
              <w:tc>
                <w:tcPr>
                  <w:tcW w:w="90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 xml:space="preserve">6,329 </w:t>
                  </w:r>
                </w:p>
              </w:tc>
            </w:tr>
            <w:tr w:rsidR="002C66DF" w:rsidRPr="00D35CBF" w:rsidTr="002C66DF">
              <w:trPr>
                <w:trHeight w:val="161"/>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22"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3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 xml:space="preserve">Resultados de </w:t>
                  </w:r>
                </w:p>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Ejercicios Anteriores</w:t>
                  </w:r>
                </w:p>
              </w:tc>
              <w:tc>
                <w:tcPr>
                  <w:tcW w:w="756"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125,418</w:t>
                  </w:r>
                </w:p>
              </w:tc>
              <w:tc>
                <w:tcPr>
                  <w:tcW w:w="90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125,388</w:t>
                  </w:r>
                </w:p>
              </w:tc>
            </w:tr>
            <w:tr w:rsidR="002C66DF" w:rsidRPr="00D35CBF" w:rsidTr="002C66DF">
              <w:trPr>
                <w:trHeight w:val="161"/>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22"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3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3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Resultado del Ejercicio</w:t>
                  </w:r>
                </w:p>
              </w:tc>
              <w:tc>
                <w:tcPr>
                  <w:tcW w:w="75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(17,272)</w:t>
                  </w:r>
                </w:p>
              </w:tc>
              <w:tc>
                <w:tcPr>
                  <w:tcW w:w="90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(17,566)</w:t>
                  </w:r>
                </w:p>
              </w:tc>
            </w:tr>
            <w:tr w:rsidR="002C66DF" w:rsidRPr="00D35CBF" w:rsidTr="002C66DF">
              <w:trPr>
                <w:trHeight w:val="161"/>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22"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38"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668</w:t>
                  </w:r>
                </w:p>
              </w:tc>
              <w:tc>
                <w:tcPr>
                  <w:tcW w:w="344"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 xml:space="preserve"> </w:t>
                  </w:r>
                </w:p>
              </w:tc>
              <w:tc>
                <w:tcPr>
                  <w:tcW w:w="2375"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756"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904"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r>
            <w:tr w:rsidR="002C66DF" w:rsidRPr="00D35CBF" w:rsidTr="002C66DF">
              <w:trPr>
                <w:trHeight w:val="423"/>
              </w:trPr>
              <w:tc>
                <w:tcPr>
                  <w:tcW w:w="1888"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TOTAL DIFERIDO</w:t>
                  </w:r>
                </w:p>
              </w:tc>
              <w:tc>
                <w:tcPr>
                  <w:tcW w:w="822"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Pr>
                      <w:rFonts w:ascii="Arial" w:hAnsi="Arial" w:cs="Arial"/>
                      <w:b/>
                      <w:bCs/>
                      <w:sz w:val="16"/>
                      <w:szCs w:val="16"/>
                      <w:lang w:val="es-MX"/>
                    </w:rPr>
                    <w:t xml:space="preserve">      </w:t>
                  </w:r>
                  <w:r w:rsidRPr="00D35CBF">
                    <w:rPr>
                      <w:rFonts w:ascii="Arial" w:hAnsi="Arial" w:cs="Arial"/>
                      <w:b/>
                      <w:bCs/>
                      <w:sz w:val="16"/>
                      <w:szCs w:val="16"/>
                      <w:lang w:val="es-MX"/>
                    </w:rPr>
                    <w:t>741</w:t>
                  </w:r>
                  <w:r>
                    <w:rPr>
                      <w:rFonts w:ascii="Arial" w:hAnsi="Arial" w:cs="Arial"/>
                      <w:b/>
                      <w:bCs/>
                      <w:sz w:val="16"/>
                      <w:szCs w:val="16"/>
                      <w:lang w:val="es-MX"/>
                    </w:rPr>
                    <w:t xml:space="preserve">   </w:t>
                  </w:r>
                </w:p>
              </w:tc>
              <w:tc>
                <w:tcPr>
                  <w:tcW w:w="838" w:type="dxa"/>
                  <w:vMerge/>
                  <w:tcBorders>
                    <w:top w:val="nil"/>
                    <w:left w:val="nil"/>
                    <w:bottom w:val="single" w:sz="12" w:space="0" w:color="000000"/>
                    <w:right w:val="nil"/>
                  </w:tcBorders>
                  <w:vAlign w:val="center"/>
                  <w:hideMark/>
                </w:tcPr>
                <w:p w:rsidR="002C66DF" w:rsidRPr="00D35CBF" w:rsidRDefault="002C66DF" w:rsidP="002C66DF">
                  <w:pPr>
                    <w:pStyle w:val="Textoindependiente"/>
                    <w:ind w:right="-70"/>
                    <w:rPr>
                      <w:rFonts w:ascii="Arial" w:hAnsi="Arial" w:cs="Arial"/>
                      <w:b/>
                      <w:bCs/>
                      <w:sz w:val="16"/>
                      <w:szCs w:val="16"/>
                      <w:lang w:val="es-MX"/>
                    </w:rPr>
                  </w:pPr>
                </w:p>
              </w:tc>
              <w:tc>
                <w:tcPr>
                  <w:tcW w:w="344" w:type="dxa"/>
                  <w:vMerge/>
                  <w:tcBorders>
                    <w:top w:val="nil"/>
                    <w:left w:val="nil"/>
                    <w:bottom w:val="nil"/>
                    <w:right w:val="nil"/>
                  </w:tcBorders>
                  <w:vAlign w:val="center"/>
                  <w:hideMark/>
                </w:tcPr>
                <w:p w:rsidR="002C66DF" w:rsidRPr="00D35CBF" w:rsidRDefault="002C66DF" w:rsidP="002C66DF">
                  <w:pPr>
                    <w:pStyle w:val="Textoindependiente"/>
                    <w:ind w:right="-70"/>
                    <w:rPr>
                      <w:rFonts w:ascii="Arial" w:hAnsi="Arial" w:cs="Arial"/>
                      <w:b/>
                      <w:bCs/>
                      <w:sz w:val="16"/>
                      <w:szCs w:val="16"/>
                      <w:lang w:val="es-MX"/>
                    </w:rPr>
                  </w:pPr>
                </w:p>
              </w:tc>
              <w:tc>
                <w:tcPr>
                  <w:tcW w:w="288" w:type="dxa"/>
                  <w:vMerge/>
                  <w:tcBorders>
                    <w:top w:val="nil"/>
                    <w:left w:val="nil"/>
                    <w:bottom w:val="nil"/>
                    <w:right w:val="nil"/>
                  </w:tcBorders>
                  <w:vAlign w:val="center"/>
                  <w:hideMark/>
                </w:tcPr>
                <w:p w:rsidR="002C66DF" w:rsidRPr="00D35CBF" w:rsidRDefault="002C66DF" w:rsidP="002C66DF">
                  <w:pPr>
                    <w:pStyle w:val="Textoindependiente"/>
                    <w:ind w:right="-70"/>
                    <w:rPr>
                      <w:rFonts w:ascii="Arial" w:hAnsi="Arial" w:cs="Arial"/>
                      <w:b/>
                      <w:bCs/>
                      <w:sz w:val="16"/>
                      <w:szCs w:val="16"/>
                      <w:lang w:val="es-MX"/>
                    </w:rPr>
                  </w:pPr>
                </w:p>
              </w:tc>
              <w:tc>
                <w:tcPr>
                  <w:tcW w:w="2375" w:type="dxa"/>
                  <w:gridSpan w:val="2"/>
                  <w:vMerge/>
                  <w:tcBorders>
                    <w:top w:val="nil"/>
                    <w:left w:val="nil"/>
                    <w:bottom w:val="nil"/>
                    <w:right w:val="nil"/>
                  </w:tcBorders>
                  <w:vAlign w:val="center"/>
                  <w:hideMark/>
                </w:tcPr>
                <w:p w:rsidR="002C66DF" w:rsidRPr="00D35CBF" w:rsidRDefault="002C66DF" w:rsidP="002C66DF">
                  <w:pPr>
                    <w:pStyle w:val="Textoindependiente"/>
                    <w:ind w:right="-70"/>
                    <w:rPr>
                      <w:rFonts w:ascii="Arial" w:hAnsi="Arial" w:cs="Arial"/>
                      <w:b/>
                      <w:bCs/>
                      <w:sz w:val="16"/>
                      <w:szCs w:val="16"/>
                      <w:lang w:val="es-MX"/>
                    </w:rPr>
                  </w:pPr>
                </w:p>
              </w:tc>
              <w:tc>
                <w:tcPr>
                  <w:tcW w:w="756" w:type="dxa"/>
                  <w:vMerge/>
                  <w:tcBorders>
                    <w:top w:val="single" w:sz="4" w:space="0" w:color="000000"/>
                    <w:left w:val="nil"/>
                    <w:bottom w:val="nil"/>
                    <w:right w:val="nil"/>
                  </w:tcBorders>
                  <w:vAlign w:val="center"/>
                  <w:hideMark/>
                </w:tcPr>
                <w:p w:rsidR="002C66DF" w:rsidRPr="00D35CBF" w:rsidRDefault="002C66DF" w:rsidP="002C66DF">
                  <w:pPr>
                    <w:pStyle w:val="Textoindependiente"/>
                    <w:ind w:right="-70"/>
                    <w:rPr>
                      <w:rFonts w:ascii="Arial" w:hAnsi="Arial" w:cs="Arial"/>
                      <w:b/>
                      <w:bCs/>
                      <w:sz w:val="16"/>
                      <w:szCs w:val="16"/>
                      <w:lang w:val="es-MX"/>
                    </w:rPr>
                  </w:pPr>
                </w:p>
              </w:tc>
              <w:tc>
                <w:tcPr>
                  <w:tcW w:w="904" w:type="dxa"/>
                  <w:vMerge/>
                  <w:tcBorders>
                    <w:top w:val="single" w:sz="4" w:space="0" w:color="000000"/>
                    <w:left w:val="nil"/>
                    <w:bottom w:val="nil"/>
                    <w:right w:val="nil"/>
                  </w:tcBorders>
                  <w:vAlign w:val="center"/>
                  <w:hideMark/>
                </w:tcPr>
                <w:p w:rsidR="002C66DF" w:rsidRPr="00D35CBF" w:rsidRDefault="002C66DF" w:rsidP="002C66DF">
                  <w:pPr>
                    <w:pStyle w:val="Textoindependiente"/>
                    <w:ind w:right="-70"/>
                    <w:rPr>
                      <w:rFonts w:ascii="Arial" w:hAnsi="Arial" w:cs="Arial"/>
                      <w:b/>
                      <w:bCs/>
                      <w:sz w:val="16"/>
                      <w:szCs w:val="16"/>
                      <w:lang w:val="es-MX"/>
                    </w:rPr>
                  </w:pPr>
                </w:p>
              </w:tc>
            </w:tr>
            <w:tr w:rsidR="002C66DF" w:rsidRPr="00D35CBF" w:rsidTr="002C66DF">
              <w:trPr>
                <w:trHeight w:val="161"/>
              </w:trPr>
              <w:tc>
                <w:tcPr>
                  <w:tcW w:w="1888" w:type="dxa"/>
                  <w:gridSpan w:val="4"/>
                  <w:vMerge/>
                  <w:tcBorders>
                    <w:top w:val="nil"/>
                    <w:left w:val="nil"/>
                    <w:bottom w:val="nil"/>
                    <w:right w:val="nil"/>
                  </w:tcBorders>
                  <w:vAlign w:val="center"/>
                  <w:hideMark/>
                </w:tcPr>
                <w:p w:rsidR="002C66DF" w:rsidRPr="00D35CBF" w:rsidRDefault="002C66DF" w:rsidP="002C66DF">
                  <w:pPr>
                    <w:pStyle w:val="Textoindependiente"/>
                    <w:ind w:right="-70"/>
                    <w:rPr>
                      <w:rFonts w:ascii="Arial" w:hAnsi="Arial" w:cs="Arial"/>
                      <w:b/>
                      <w:bCs/>
                      <w:sz w:val="16"/>
                      <w:szCs w:val="16"/>
                      <w:lang w:val="es-MX"/>
                    </w:rPr>
                  </w:pPr>
                </w:p>
              </w:tc>
              <w:tc>
                <w:tcPr>
                  <w:tcW w:w="822" w:type="dxa"/>
                  <w:vMerge/>
                  <w:tcBorders>
                    <w:top w:val="nil"/>
                    <w:left w:val="nil"/>
                    <w:bottom w:val="single" w:sz="12" w:space="0" w:color="000000"/>
                    <w:right w:val="nil"/>
                  </w:tcBorders>
                  <w:vAlign w:val="center"/>
                  <w:hideMark/>
                </w:tcPr>
                <w:p w:rsidR="002C66DF" w:rsidRPr="00D35CBF" w:rsidRDefault="002C66DF" w:rsidP="002C66DF">
                  <w:pPr>
                    <w:pStyle w:val="Textoindependiente"/>
                    <w:ind w:right="-70"/>
                    <w:rPr>
                      <w:rFonts w:ascii="Arial" w:hAnsi="Arial" w:cs="Arial"/>
                      <w:b/>
                      <w:bCs/>
                      <w:sz w:val="16"/>
                      <w:szCs w:val="16"/>
                      <w:lang w:val="es-MX"/>
                    </w:rPr>
                  </w:pPr>
                </w:p>
              </w:tc>
              <w:tc>
                <w:tcPr>
                  <w:tcW w:w="838" w:type="dxa"/>
                  <w:vMerge/>
                  <w:tcBorders>
                    <w:top w:val="nil"/>
                    <w:left w:val="nil"/>
                    <w:bottom w:val="single" w:sz="12" w:space="0" w:color="000000"/>
                    <w:right w:val="nil"/>
                  </w:tcBorders>
                  <w:vAlign w:val="center"/>
                  <w:hideMark/>
                </w:tcPr>
                <w:p w:rsidR="002C66DF" w:rsidRPr="00D35CBF" w:rsidRDefault="002C66DF" w:rsidP="002C66DF">
                  <w:pPr>
                    <w:pStyle w:val="Textoindependiente"/>
                    <w:ind w:right="-70"/>
                    <w:rPr>
                      <w:rFonts w:ascii="Arial" w:hAnsi="Arial" w:cs="Arial"/>
                      <w:b/>
                      <w:bCs/>
                      <w:sz w:val="16"/>
                      <w:szCs w:val="16"/>
                      <w:lang w:val="es-MX"/>
                    </w:rPr>
                  </w:pP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6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TOTAL PATRIMONIO</w:t>
                  </w:r>
                </w:p>
              </w:tc>
              <w:tc>
                <w:tcPr>
                  <w:tcW w:w="756"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383,337</w:t>
                  </w:r>
                </w:p>
              </w:tc>
              <w:tc>
                <w:tcPr>
                  <w:tcW w:w="904"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383,013</w:t>
                  </w:r>
                </w:p>
              </w:tc>
            </w:tr>
            <w:tr w:rsidR="002C66DF" w:rsidRPr="00D35CBF" w:rsidTr="002C66DF">
              <w:trPr>
                <w:trHeight w:val="161"/>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22"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838"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154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p>
              </w:tc>
              <w:tc>
                <w:tcPr>
                  <w:tcW w:w="111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p>
              </w:tc>
              <w:tc>
                <w:tcPr>
                  <w:tcW w:w="75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90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r>
            <w:tr w:rsidR="002C66DF" w:rsidRPr="00D35CBF" w:rsidTr="002C66DF">
              <w:trPr>
                <w:trHeight w:val="168"/>
              </w:trPr>
              <w:tc>
                <w:tcPr>
                  <w:tcW w:w="188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TOTAL ACTIVO</w:t>
                  </w:r>
                </w:p>
              </w:tc>
              <w:tc>
                <w:tcPr>
                  <w:tcW w:w="822"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460,998</w:t>
                  </w:r>
                </w:p>
              </w:tc>
              <w:tc>
                <w:tcPr>
                  <w:tcW w:w="838"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459,818</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p>
              </w:tc>
              <w:tc>
                <w:tcPr>
                  <w:tcW w:w="26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jc w:val="left"/>
                    <w:rPr>
                      <w:rFonts w:ascii="Arial" w:hAnsi="Arial" w:cs="Arial"/>
                      <w:b/>
                      <w:bCs/>
                      <w:sz w:val="16"/>
                      <w:szCs w:val="16"/>
                      <w:lang w:val="es-MX"/>
                    </w:rPr>
                  </w:pPr>
                  <w:r w:rsidRPr="00D35CBF">
                    <w:rPr>
                      <w:rFonts w:ascii="Arial" w:hAnsi="Arial" w:cs="Arial"/>
                      <w:b/>
                      <w:bCs/>
                      <w:sz w:val="16"/>
                      <w:szCs w:val="16"/>
                      <w:lang w:val="es-MX"/>
                    </w:rPr>
                    <w:t>TOTAL PASIVO Y PATRIMONIO</w:t>
                  </w:r>
                </w:p>
              </w:tc>
              <w:tc>
                <w:tcPr>
                  <w:tcW w:w="756"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460,998</w:t>
                  </w:r>
                </w:p>
              </w:tc>
              <w:tc>
                <w:tcPr>
                  <w:tcW w:w="904"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C66DF" w:rsidRPr="00D35CBF" w:rsidRDefault="002C66DF" w:rsidP="002C66DF">
                  <w:pPr>
                    <w:pStyle w:val="Textoindependiente"/>
                    <w:ind w:right="-70"/>
                    <w:rPr>
                      <w:rFonts w:ascii="Arial" w:hAnsi="Arial" w:cs="Arial"/>
                      <w:b/>
                      <w:bCs/>
                      <w:sz w:val="16"/>
                      <w:szCs w:val="16"/>
                      <w:lang w:val="es-MX"/>
                    </w:rPr>
                  </w:pPr>
                  <w:r w:rsidRPr="00D35CBF">
                    <w:rPr>
                      <w:rFonts w:ascii="Arial" w:hAnsi="Arial" w:cs="Arial"/>
                      <w:b/>
                      <w:bCs/>
                      <w:sz w:val="16"/>
                      <w:szCs w:val="16"/>
                      <w:lang w:val="es-MX"/>
                    </w:rPr>
                    <w:t>459,818</w:t>
                  </w:r>
                </w:p>
              </w:tc>
            </w:tr>
            <w:tr w:rsidR="002C66DF" w:rsidRPr="00160BE9" w:rsidTr="002C66DF">
              <w:trPr>
                <w:trHeight w:val="146"/>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c>
                <w:tcPr>
                  <w:tcW w:w="82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c>
                <w:tcPr>
                  <w:tcW w:w="83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c>
                <w:tcPr>
                  <w:tcW w:w="154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c>
                <w:tcPr>
                  <w:tcW w:w="111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 xml:space="preserve"> </w:t>
                  </w:r>
                </w:p>
              </w:tc>
              <w:tc>
                <w:tcPr>
                  <w:tcW w:w="75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 xml:space="preserve"> </w:t>
                  </w:r>
                </w:p>
              </w:tc>
              <w:tc>
                <w:tcPr>
                  <w:tcW w:w="90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 xml:space="preserve"> </w:t>
                  </w:r>
                </w:p>
              </w:tc>
            </w:tr>
            <w:tr w:rsidR="002C66DF" w:rsidRPr="00160BE9" w:rsidTr="002C66DF">
              <w:trPr>
                <w:trHeight w:val="114"/>
              </w:trPr>
              <w:tc>
                <w:tcPr>
                  <w:tcW w:w="1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c>
                <w:tcPr>
                  <w:tcW w:w="1725"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c>
                <w:tcPr>
                  <w:tcW w:w="822"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 xml:space="preserve"> </w:t>
                  </w:r>
                </w:p>
              </w:tc>
              <w:tc>
                <w:tcPr>
                  <w:tcW w:w="83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 xml:space="preserve"> </w:t>
                  </w:r>
                </w:p>
              </w:tc>
              <w:tc>
                <w:tcPr>
                  <w:tcW w:w="34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 xml:space="preserve"> </w:t>
                  </w:r>
                </w:p>
              </w:tc>
              <w:tc>
                <w:tcPr>
                  <w:tcW w:w="154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c>
                <w:tcPr>
                  <w:tcW w:w="1118"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r w:rsidRPr="00160BE9">
                    <w:rPr>
                      <w:rFonts w:ascii="Arial" w:hAnsi="Arial" w:cs="Arial"/>
                      <w:b/>
                      <w:bCs/>
                      <w:sz w:val="22"/>
                      <w:szCs w:val="22"/>
                      <w:lang w:val="es-MX"/>
                    </w:rPr>
                    <w:t xml:space="preserve"> </w:t>
                  </w:r>
                </w:p>
              </w:tc>
              <w:tc>
                <w:tcPr>
                  <w:tcW w:w="756"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c>
                <w:tcPr>
                  <w:tcW w:w="904" w:type="dxa"/>
                  <w:tcBorders>
                    <w:top w:val="nil"/>
                    <w:left w:val="nil"/>
                    <w:bottom w:val="nil"/>
                    <w:right w:val="nil"/>
                  </w:tcBorders>
                  <w:shd w:val="clear" w:color="auto" w:fill="auto"/>
                  <w:tcMar>
                    <w:top w:w="4" w:type="dxa"/>
                    <w:left w:w="4" w:type="dxa"/>
                    <w:bottom w:w="0" w:type="dxa"/>
                    <w:right w:w="4" w:type="dxa"/>
                  </w:tcMar>
                  <w:vAlign w:val="bottom"/>
                  <w:hideMark/>
                </w:tcPr>
                <w:p w:rsidR="002C66DF" w:rsidRPr="00160BE9" w:rsidRDefault="002C66DF" w:rsidP="002C66DF">
                  <w:pPr>
                    <w:pStyle w:val="Textoindependiente"/>
                    <w:ind w:right="-70"/>
                    <w:rPr>
                      <w:rFonts w:ascii="Arial" w:hAnsi="Arial" w:cs="Arial"/>
                      <w:b/>
                      <w:bCs/>
                      <w:sz w:val="22"/>
                      <w:szCs w:val="22"/>
                      <w:lang w:val="es-MX"/>
                    </w:rPr>
                  </w:pPr>
                </w:p>
              </w:tc>
            </w:tr>
          </w:tbl>
          <w:p w:rsidR="002C66DF" w:rsidRDefault="002C66DF" w:rsidP="002C66DF">
            <w:pPr>
              <w:pStyle w:val="Textoindependiente"/>
              <w:ind w:right="-70"/>
              <w:rPr>
                <w:rFonts w:ascii="Arial" w:hAnsi="Arial" w:cs="Arial"/>
                <w:b/>
                <w:bCs/>
                <w:sz w:val="22"/>
                <w:szCs w:val="22"/>
                <w:lang w:val="es-MX"/>
              </w:rPr>
            </w:pPr>
          </w:p>
          <w:p w:rsidR="002C66DF" w:rsidRPr="00804A70" w:rsidRDefault="002C66DF" w:rsidP="002C66DF">
            <w:pPr>
              <w:pStyle w:val="Textoindependiente"/>
              <w:ind w:right="-70"/>
              <w:rPr>
                <w:rFonts w:ascii="Arial" w:hAnsi="Arial" w:cs="Arial"/>
                <w:sz w:val="22"/>
                <w:szCs w:val="22"/>
                <w:lang w:val="es-MX"/>
              </w:rPr>
            </w:pPr>
            <w:r>
              <w:rPr>
                <w:rFonts w:ascii="Arial" w:hAnsi="Arial" w:cs="Arial"/>
                <w:b/>
                <w:sz w:val="22"/>
                <w:szCs w:val="22"/>
                <w:lang w:val="es-MX"/>
              </w:rPr>
              <w:t xml:space="preserve">C.P. Juan Carlos Ibarra Rosas: </w:t>
            </w:r>
            <w:r w:rsidRPr="00804A70">
              <w:rPr>
                <w:rFonts w:ascii="Arial" w:hAnsi="Arial" w:cs="Arial"/>
                <w:sz w:val="22"/>
                <w:szCs w:val="22"/>
                <w:lang w:val="es-MX"/>
              </w:rPr>
              <w:t xml:space="preserve">Solicito su autorización </w:t>
            </w:r>
            <w:proofErr w:type="spellStart"/>
            <w:r w:rsidRPr="00804A70">
              <w:rPr>
                <w:rFonts w:ascii="Arial" w:hAnsi="Arial" w:cs="Arial"/>
                <w:sz w:val="22"/>
                <w:szCs w:val="22"/>
                <w:lang w:val="es-MX"/>
              </w:rPr>
              <w:t>ó</w:t>
            </w:r>
            <w:proofErr w:type="spellEnd"/>
            <w:r w:rsidRPr="00804A70">
              <w:rPr>
                <w:rFonts w:ascii="Arial" w:hAnsi="Arial" w:cs="Arial"/>
                <w:sz w:val="22"/>
                <w:szCs w:val="22"/>
                <w:lang w:val="es-MX"/>
              </w:rPr>
              <w:t xml:space="preserve"> aprobación del Avance de Gestión Financiera correspondiente al tercer trimestre del año 2020 (Julio-Septiembre) , así como también la aprobación del informe de actividades de los meses Agosto y Septiembre del año en curso </w:t>
            </w:r>
          </w:p>
          <w:p w:rsidR="002C66DF" w:rsidRPr="00804A70" w:rsidRDefault="002C66DF" w:rsidP="002C66DF">
            <w:pPr>
              <w:pStyle w:val="Textoindependiente"/>
              <w:ind w:right="-70"/>
              <w:rPr>
                <w:rFonts w:ascii="Arial" w:hAnsi="Arial" w:cs="Arial"/>
                <w:sz w:val="22"/>
                <w:szCs w:val="22"/>
                <w:lang w:val="es-MX"/>
              </w:rPr>
            </w:pPr>
          </w:p>
          <w:p w:rsidR="002C66DF" w:rsidRPr="009266D2" w:rsidRDefault="002C66DF" w:rsidP="002C66DF">
            <w:pPr>
              <w:pStyle w:val="Textoindependiente"/>
              <w:ind w:right="-70"/>
              <w:rPr>
                <w:rFonts w:ascii="Arial" w:hAnsi="Arial" w:cs="Arial"/>
                <w:b/>
                <w:sz w:val="22"/>
                <w:szCs w:val="22"/>
                <w:lang w:val="es-MX"/>
              </w:rPr>
            </w:pPr>
            <w:r>
              <w:rPr>
                <w:rFonts w:ascii="Arial" w:hAnsi="Arial" w:cs="Arial"/>
                <w:b/>
                <w:sz w:val="22"/>
                <w:szCs w:val="22"/>
                <w:lang w:val="es-MX"/>
              </w:rPr>
              <w:t>S</w:t>
            </w:r>
            <w:r w:rsidRPr="009266D2">
              <w:rPr>
                <w:rFonts w:ascii="Arial" w:hAnsi="Arial" w:cs="Arial"/>
                <w:b/>
                <w:sz w:val="22"/>
                <w:szCs w:val="22"/>
                <w:lang w:val="es-MX"/>
              </w:rPr>
              <w:t xml:space="preserve">e </w:t>
            </w:r>
            <w:r>
              <w:rPr>
                <w:rFonts w:ascii="Arial" w:hAnsi="Arial" w:cs="Arial"/>
                <w:b/>
                <w:sz w:val="22"/>
                <w:szCs w:val="22"/>
                <w:lang w:val="es-MX"/>
              </w:rPr>
              <w:t>sometió a aprobación de los miembros del Consejo Directivo el Avance de Gestión Financiera correspondiente al tercer trimestre del año 2020 (Julio-Septiembre</w:t>
            </w:r>
            <w:proofErr w:type="gramStart"/>
            <w:r>
              <w:rPr>
                <w:rFonts w:ascii="Arial" w:hAnsi="Arial" w:cs="Arial"/>
                <w:b/>
                <w:sz w:val="22"/>
                <w:szCs w:val="22"/>
                <w:lang w:val="es-MX"/>
              </w:rPr>
              <w:t>) ,</w:t>
            </w:r>
            <w:proofErr w:type="gramEnd"/>
            <w:r>
              <w:rPr>
                <w:rFonts w:ascii="Arial" w:hAnsi="Arial" w:cs="Arial"/>
                <w:b/>
                <w:sz w:val="22"/>
                <w:szCs w:val="22"/>
                <w:lang w:val="es-MX"/>
              </w:rPr>
              <w:t xml:space="preserve"> así como también la aprobación del informe de actividades de los meses Agosto y Septiembre del año en curso la cual fue aprobada de manera unánime por los miembros de éste.</w:t>
            </w:r>
          </w:p>
          <w:p w:rsidR="002C66DF" w:rsidRDefault="002C66DF" w:rsidP="002C66DF">
            <w:pPr>
              <w:pStyle w:val="Textoindependiente"/>
              <w:ind w:right="-70"/>
              <w:rPr>
                <w:rFonts w:ascii="Arial" w:hAnsi="Arial" w:cs="Arial"/>
                <w:b/>
                <w:sz w:val="22"/>
                <w:szCs w:val="22"/>
                <w:lang w:val="es-MX"/>
              </w:rPr>
            </w:pPr>
          </w:p>
          <w:p w:rsidR="002C66DF" w:rsidRPr="007772EF" w:rsidRDefault="002C66DF" w:rsidP="002C66DF">
            <w:pPr>
              <w:pStyle w:val="Textoindependiente"/>
              <w:ind w:right="72"/>
              <w:rPr>
                <w:rFonts w:ascii="Arial" w:hAnsi="Arial" w:cs="Arial"/>
                <w:b/>
                <w:sz w:val="22"/>
                <w:szCs w:val="22"/>
                <w:lang w:val="es-MX"/>
              </w:rPr>
            </w:pPr>
            <w:r w:rsidRPr="007772EF">
              <w:rPr>
                <w:rFonts w:ascii="Arial" w:hAnsi="Arial" w:cs="Arial"/>
                <w:b/>
                <w:sz w:val="22"/>
                <w:szCs w:val="22"/>
                <w:lang w:val="es-MX"/>
              </w:rPr>
              <w:t xml:space="preserve">El Ing. </w:t>
            </w:r>
            <w:r>
              <w:rPr>
                <w:rFonts w:ascii="Arial" w:hAnsi="Arial" w:cs="Arial"/>
                <w:b/>
                <w:sz w:val="22"/>
                <w:szCs w:val="22"/>
                <w:lang w:val="es-MX"/>
              </w:rPr>
              <w:t>Ricardo Vázquez Falcón</w:t>
            </w:r>
            <w:r w:rsidRPr="007772EF">
              <w:rPr>
                <w:rFonts w:ascii="Arial" w:hAnsi="Arial" w:cs="Arial"/>
                <w:b/>
                <w:sz w:val="22"/>
                <w:szCs w:val="22"/>
                <w:lang w:val="es-MX"/>
              </w:rPr>
              <w:t xml:space="preserve"> presenta informe del área Técnica correspondiente a</w:t>
            </w:r>
            <w:r>
              <w:rPr>
                <w:rFonts w:ascii="Arial" w:hAnsi="Arial" w:cs="Arial"/>
                <w:b/>
                <w:sz w:val="22"/>
                <w:szCs w:val="22"/>
                <w:lang w:val="es-MX"/>
              </w:rPr>
              <w:t xml:space="preserve"> </w:t>
            </w:r>
            <w:r w:rsidRPr="007772EF">
              <w:rPr>
                <w:rFonts w:ascii="Arial" w:hAnsi="Arial" w:cs="Arial"/>
                <w:b/>
                <w:sz w:val="22"/>
                <w:szCs w:val="22"/>
                <w:lang w:val="es-MX"/>
              </w:rPr>
              <w:t>l</w:t>
            </w:r>
            <w:r>
              <w:rPr>
                <w:rFonts w:ascii="Arial" w:hAnsi="Arial" w:cs="Arial"/>
                <w:b/>
                <w:sz w:val="22"/>
                <w:szCs w:val="22"/>
                <w:lang w:val="es-MX"/>
              </w:rPr>
              <w:t>os</w:t>
            </w:r>
            <w:r w:rsidRPr="007772EF">
              <w:rPr>
                <w:rFonts w:ascii="Arial" w:hAnsi="Arial" w:cs="Arial"/>
                <w:b/>
                <w:sz w:val="22"/>
                <w:szCs w:val="22"/>
                <w:lang w:val="es-MX"/>
              </w:rPr>
              <w:t xml:space="preserve">  mes</w:t>
            </w:r>
            <w:r>
              <w:rPr>
                <w:rFonts w:ascii="Arial" w:hAnsi="Arial" w:cs="Arial"/>
                <w:b/>
                <w:sz w:val="22"/>
                <w:szCs w:val="22"/>
                <w:lang w:val="es-MX"/>
              </w:rPr>
              <w:t>es</w:t>
            </w:r>
            <w:r w:rsidRPr="007772EF">
              <w:rPr>
                <w:rFonts w:ascii="Arial" w:hAnsi="Arial" w:cs="Arial"/>
                <w:b/>
                <w:sz w:val="22"/>
                <w:szCs w:val="22"/>
                <w:lang w:val="es-MX"/>
              </w:rPr>
              <w:t xml:space="preserve"> de </w:t>
            </w:r>
            <w:r>
              <w:rPr>
                <w:rFonts w:ascii="Arial" w:hAnsi="Arial" w:cs="Arial"/>
                <w:b/>
                <w:sz w:val="22"/>
                <w:szCs w:val="22"/>
                <w:lang w:val="es-MX"/>
              </w:rPr>
              <w:t xml:space="preserve"> Agosto y Septiembre </w:t>
            </w:r>
            <w:r w:rsidRPr="007772EF">
              <w:rPr>
                <w:rFonts w:ascii="Arial" w:hAnsi="Arial" w:cs="Arial"/>
                <w:b/>
                <w:sz w:val="22"/>
                <w:szCs w:val="22"/>
                <w:lang w:val="es-MX"/>
              </w:rPr>
              <w:t>del 20</w:t>
            </w:r>
            <w:r>
              <w:rPr>
                <w:rFonts w:ascii="Arial" w:hAnsi="Arial" w:cs="Arial"/>
                <w:b/>
                <w:sz w:val="22"/>
                <w:szCs w:val="22"/>
                <w:lang w:val="es-MX"/>
              </w:rPr>
              <w:t>20</w:t>
            </w:r>
            <w:r w:rsidRPr="007772EF">
              <w:rPr>
                <w:rFonts w:ascii="Arial" w:hAnsi="Arial" w:cs="Arial"/>
                <w:b/>
                <w:sz w:val="22"/>
                <w:szCs w:val="22"/>
                <w:lang w:val="es-MX"/>
              </w:rPr>
              <w:t xml:space="preserve">:  </w:t>
            </w:r>
          </w:p>
          <w:p w:rsidR="002C66DF" w:rsidRDefault="002C66DF" w:rsidP="002C66DF">
            <w:pPr>
              <w:pStyle w:val="Textoindependiente"/>
              <w:rPr>
                <w:rFonts w:ascii="Arial" w:hAnsi="Arial" w:cs="Arial"/>
                <w:sz w:val="22"/>
                <w:szCs w:val="22"/>
                <w:lang w:val="es-MX"/>
              </w:rPr>
            </w:pPr>
            <w:r w:rsidRPr="007772EF">
              <w:rPr>
                <w:rFonts w:ascii="Arial" w:hAnsi="Arial" w:cs="Arial"/>
                <w:sz w:val="22"/>
                <w:szCs w:val="22"/>
                <w:lang w:val="es-MX"/>
              </w:rPr>
              <w:t xml:space="preserve">El comportamiento de la </w:t>
            </w:r>
            <w:r>
              <w:rPr>
                <w:rFonts w:ascii="Arial" w:hAnsi="Arial" w:cs="Arial"/>
                <w:sz w:val="22"/>
                <w:szCs w:val="22"/>
                <w:lang w:val="es-MX"/>
              </w:rPr>
              <w:t>producción hasta el mes de agosto fue de 4</w:t>
            </w:r>
            <w:proofErr w:type="gramStart"/>
            <w:r>
              <w:rPr>
                <w:rFonts w:ascii="Arial" w:hAnsi="Arial" w:cs="Arial"/>
                <w:sz w:val="22"/>
                <w:szCs w:val="22"/>
                <w:lang w:val="es-MX"/>
              </w:rPr>
              <w:t>,235,851</w:t>
            </w:r>
            <w:proofErr w:type="gramEnd"/>
            <w:r>
              <w:rPr>
                <w:rFonts w:ascii="Arial" w:hAnsi="Arial" w:cs="Arial"/>
                <w:sz w:val="22"/>
                <w:szCs w:val="22"/>
                <w:lang w:val="es-MX"/>
              </w:rPr>
              <w:t xml:space="preserve"> m3 y septiembre concluyó con  3,715,932  m3.</w:t>
            </w:r>
          </w:p>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 xml:space="preserve">Mencionarles el programa de rehabilitación de equipos que se está llevando a cabo con el cual aumentaría nuestra capacidad de extracción a 1,950 </w:t>
            </w:r>
            <w:proofErr w:type="spellStart"/>
            <w:r>
              <w:rPr>
                <w:rFonts w:ascii="Arial" w:hAnsi="Arial" w:cs="Arial"/>
                <w:sz w:val="22"/>
                <w:szCs w:val="22"/>
                <w:lang w:val="es-MX"/>
              </w:rPr>
              <w:t>lps</w:t>
            </w:r>
            <w:proofErr w:type="spellEnd"/>
            <w:r>
              <w:rPr>
                <w:rFonts w:ascii="Arial" w:hAnsi="Arial" w:cs="Arial"/>
                <w:sz w:val="22"/>
                <w:szCs w:val="22"/>
                <w:lang w:val="es-MX"/>
              </w:rPr>
              <w:t xml:space="preserve">  y garantiza un mejor abasto a la ciudadanía y nos permite tener disponibilidad para realizar trabajos programados sin interrumpir el servicio.</w:t>
            </w:r>
          </w:p>
          <w:p w:rsidR="002C66DF" w:rsidRPr="007604CC" w:rsidRDefault="002C66DF" w:rsidP="002C66DF">
            <w:pPr>
              <w:pStyle w:val="Textoindependiente"/>
              <w:jc w:val="center"/>
              <w:rPr>
                <w:rFonts w:ascii="Arial" w:hAnsi="Arial" w:cs="Arial"/>
                <w:b/>
                <w:sz w:val="22"/>
                <w:szCs w:val="22"/>
                <w:lang w:val="es-MX"/>
              </w:rPr>
            </w:pPr>
            <w:r w:rsidRPr="007604CC">
              <w:rPr>
                <w:rFonts w:ascii="Arial" w:hAnsi="Arial" w:cs="Arial"/>
                <w:b/>
                <w:sz w:val="22"/>
                <w:szCs w:val="22"/>
                <w:lang w:val="es-MX"/>
              </w:rPr>
              <w:t>Programa de rehabilitación de equipos 2020-2021</w:t>
            </w:r>
          </w:p>
          <w:tbl>
            <w:tblPr>
              <w:tblStyle w:val="Tablaconcuadrcula"/>
              <w:tblW w:w="0" w:type="auto"/>
              <w:tblLayout w:type="fixed"/>
              <w:tblLook w:val="04A0" w:firstRow="1" w:lastRow="0" w:firstColumn="1" w:lastColumn="0" w:noHBand="0" w:noVBand="1"/>
            </w:tblPr>
            <w:tblGrid>
              <w:gridCol w:w="2051"/>
              <w:gridCol w:w="2051"/>
              <w:gridCol w:w="2052"/>
              <w:gridCol w:w="2052"/>
            </w:tblGrid>
            <w:tr w:rsidR="002C66DF" w:rsidTr="002C66DF">
              <w:tc>
                <w:tcPr>
                  <w:tcW w:w="2051" w:type="dxa"/>
                </w:tcPr>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POZO</w:t>
                  </w:r>
                </w:p>
              </w:tc>
              <w:tc>
                <w:tcPr>
                  <w:tcW w:w="2051"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Producción anterior</w:t>
                  </w:r>
                </w:p>
              </w:tc>
              <w:tc>
                <w:tcPr>
                  <w:tcW w:w="2052" w:type="dxa"/>
                </w:tcPr>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Producción actual</w:t>
                  </w:r>
                </w:p>
              </w:tc>
              <w:tc>
                <w:tcPr>
                  <w:tcW w:w="2052" w:type="dxa"/>
                </w:tcPr>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 xml:space="preserve">Incremento </w:t>
                  </w:r>
                  <w:proofErr w:type="spellStart"/>
                  <w:r>
                    <w:rPr>
                      <w:rFonts w:ascii="Arial" w:hAnsi="Arial" w:cs="Arial"/>
                      <w:sz w:val="22"/>
                      <w:szCs w:val="22"/>
                      <w:lang w:val="es-MX"/>
                    </w:rPr>
                    <w:t>Lps</w:t>
                  </w:r>
                  <w:proofErr w:type="spellEnd"/>
                </w:p>
              </w:tc>
            </w:tr>
            <w:tr w:rsidR="002C66DF" w:rsidTr="002C66DF">
              <w:tc>
                <w:tcPr>
                  <w:tcW w:w="2051" w:type="dxa"/>
                </w:tcPr>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Potrero</w:t>
                  </w:r>
                </w:p>
              </w:tc>
              <w:tc>
                <w:tcPr>
                  <w:tcW w:w="2051"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28.4</w:t>
                  </w: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44.0</w:t>
                  </w: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15.6</w:t>
                  </w:r>
                </w:p>
              </w:tc>
            </w:tr>
            <w:tr w:rsidR="002C66DF" w:rsidTr="002C66DF">
              <w:tc>
                <w:tcPr>
                  <w:tcW w:w="2051" w:type="dxa"/>
                </w:tcPr>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San José 3</w:t>
                  </w:r>
                </w:p>
              </w:tc>
              <w:tc>
                <w:tcPr>
                  <w:tcW w:w="2051"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85.0</w:t>
                  </w: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88.0</w:t>
                  </w: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3.0</w:t>
                  </w:r>
                </w:p>
              </w:tc>
            </w:tr>
            <w:tr w:rsidR="002C66DF" w:rsidTr="002C66DF">
              <w:tc>
                <w:tcPr>
                  <w:tcW w:w="2051" w:type="dxa"/>
                </w:tcPr>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San José 1</w:t>
                  </w:r>
                </w:p>
              </w:tc>
              <w:tc>
                <w:tcPr>
                  <w:tcW w:w="2051"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25.0</w:t>
                  </w: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50.0</w:t>
                  </w: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25.0</w:t>
                  </w:r>
                </w:p>
              </w:tc>
            </w:tr>
            <w:tr w:rsidR="002C66DF" w:rsidTr="002C66DF">
              <w:tc>
                <w:tcPr>
                  <w:tcW w:w="2051" w:type="dxa"/>
                </w:tcPr>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Placetas</w:t>
                  </w:r>
                </w:p>
              </w:tc>
              <w:tc>
                <w:tcPr>
                  <w:tcW w:w="2051"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87.6</w:t>
                  </w: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102.0</w:t>
                  </w: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14.4</w:t>
                  </w:r>
                </w:p>
              </w:tc>
            </w:tr>
            <w:tr w:rsidR="002C66DF" w:rsidTr="002C66DF">
              <w:tc>
                <w:tcPr>
                  <w:tcW w:w="2051" w:type="dxa"/>
                </w:tcPr>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Pozo 15</w:t>
                  </w:r>
                </w:p>
              </w:tc>
              <w:tc>
                <w:tcPr>
                  <w:tcW w:w="2051"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69.0</w:t>
                  </w: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90.0</w:t>
                  </w: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21.0</w:t>
                  </w:r>
                </w:p>
              </w:tc>
            </w:tr>
            <w:tr w:rsidR="002C66DF" w:rsidTr="002C66DF">
              <w:tc>
                <w:tcPr>
                  <w:tcW w:w="2051" w:type="dxa"/>
                </w:tcPr>
                <w:p w:rsidR="002C66DF" w:rsidRDefault="002C66DF" w:rsidP="002C66DF">
                  <w:pPr>
                    <w:pStyle w:val="Textoindependiente"/>
                    <w:rPr>
                      <w:rFonts w:ascii="Arial" w:hAnsi="Arial" w:cs="Arial"/>
                      <w:sz w:val="22"/>
                      <w:szCs w:val="22"/>
                      <w:lang w:val="es-MX"/>
                    </w:rPr>
                  </w:pPr>
                </w:p>
              </w:tc>
              <w:tc>
                <w:tcPr>
                  <w:tcW w:w="2051" w:type="dxa"/>
                </w:tcPr>
                <w:p w:rsidR="002C66DF" w:rsidRDefault="002C66DF" w:rsidP="002C66DF">
                  <w:pPr>
                    <w:pStyle w:val="Textoindependiente"/>
                    <w:rPr>
                      <w:rFonts w:ascii="Arial" w:hAnsi="Arial" w:cs="Arial"/>
                      <w:sz w:val="22"/>
                      <w:szCs w:val="22"/>
                      <w:lang w:val="es-MX"/>
                    </w:rPr>
                  </w:pPr>
                </w:p>
              </w:tc>
              <w:tc>
                <w:tcPr>
                  <w:tcW w:w="2052" w:type="dxa"/>
                </w:tcPr>
                <w:p w:rsidR="002C66DF" w:rsidRDefault="002C66DF" w:rsidP="002C66DF">
                  <w:pPr>
                    <w:pStyle w:val="Textoindependiente"/>
                    <w:rPr>
                      <w:rFonts w:ascii="Arial" w:hAnsi="Arial" w:cs="Arial"/>
                      <w:sz w:val="22"/>
                      <w:szCs w:val="22"/>
                      <w:lang w:val="es-MX"/>
                    </w:rPr>
                  </w:pPr>
                </w:p>
              </w:tc>
              <w:tc>
                <w:tcPr>
                  <w:tcW w:w="2052" w:type="dxa"/>
                </w:tcPr>
                <w:p w:rsidR="002C66DF" w:rsidRDefault="002C66DF" w:rsidP="002C66DF">
                  <w:pPr>
                    <w:pStyle w:val="Textoindependiente"/>
                    <w:jc w:val="center"/>
                    <w:rPr>
                      <w:rFonts w:ascii="Arial" w:hAnsi="Arial" w:cs="Arial"/>
                      <w:sz w:val="22"/>
                      <w:szCs w:val="22"/>
                      <w:lang w:val="es-MX"/>
                    </w:rPr>
                  </w:pPr>
                  <w:r>
                    <w:rPr>
                      <w:rFonts w:ascii="Arial" w:hAnsi="Arial" w:cs="Arial"/>
                      <w:sz w:val="22"/>
                      <w:szCs w:val="22"/>
                      <w:lang w:val="es-MX"/>
                    </w:rPr>
                    <w:t>79.0</w:t>
                  </w:r>
                </w:p>
              </w:tc>
            </w:tr>
          </w:tbl>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 xml:space="preserve">En el caso del </w:t>
            </w:r>
            <w:r w:rsidRPr="007772EF">
              <w:rPr>
                <w:rFonts w:ascii="Arial" w:hAnsi="Arial" w:cs="Arial"/>
                <w:sz w:val="22"/>
                <w:szCs w:val="22"/>
                <w:lang w:val="es-MX"/>
              </w:rPr>
              <w:t xml:space="preserve">consumo de energía en KWH </w:t>
            </w:r>
            <w:r>
              <w:rPr>
                <w:rFonts w:ascii="Arial" w:hAnsi="Arial" w:cs="Arial"/>
                <w:sz w:val="22"/>
                <w:szCs w:val="22"/>
                <w:lang w:val="es-MX"/>
              </w:rPr>
              <w:t>el mes de agosto de1</w:t>
            </w:r>
            <w:proofErr w:type="gramStart"/>
            <w:r>
              <w:rPr>
                <w:rFonts w:ascii="Arial" w:hAnsi="Arial" w:cs="Arial"/>
                <w:sz w:val="22"/>
                <w:szCs w:val="22"/>
                <w:lang w:val="es-MX"/>
              </w:rPr>
              <w:t>,996,542</w:t>
            </w:r>
            <w:proofErr w:type="gramEnd"/>
            <w:r>
              <w:rPr>
                <w:rFonts w:ascii="Arial" w:hAnsi="Arial" w:cs="Arial"/>
                <w:sz w:val="22"/>
                <w:szCs w:val="22"/>
                <w:lang w:val="es-MX"/>
              </w:rPr>
              <w:t xml:space="preserve"> y septiembre concluyó en 1,898,198 también se incrementó el consumo de energía eléctrica aunque no en la misma proporción que en la extracción.</w:t>
            </w:r>
          </w:p>
          <w:p w:rsidR="002C66DF" w:rsidRPr="007772EF" w:rsidRDefault="002C66DF" w:rsidP="002C66DF">
            <w:pPr>
              <w:pStyle w:val="Textoindependiente"/>
              <w:rPr>
                <w:rFonts w:ascii="Arial" w:hAnsi="Arial" w:cs="Arial"/>
                <w:b/>
                <w:sz w:val="22"/>
                <w:szCs w:val="22"/>
                <w:u w:val="single"/>
              </w:rPr>
            </w:pPr>
            <w:r>
              <w:rPr>
                <w:rFonts w:ascii="Arial" w:hAnsi="Arial" w:cs="Arial"/>
                <w:b/>
                <w:sz w:val="22"/>
                <w:szCs w:val="22"/>
                <w:u w:val="single"/>
              </w:rPr>
              <w:t>O</w:t>
            </w:r>
            <w:r w:rsidRPr="007772EF">
              <w:rPr>
                <w:rFonts w:ascii="Arial" w:hAnsi="Arial" w:cs="Arial"/>
                <w:b/>
                <w:sz w:val="22"/>
                <w:szCs w:val="22"/>
                <w:u w:val="single"/>
              </w:rPr>
              <w:t>bras Concluidas</w:t>
            </w:r>
          </w:p>
          <w:p w:rsidR="002C66DF" w:rsidRPr="00A332FF" w:rsidRDefault="002C66DF" w:rsidP="002C66DF">
            <w:pPr>
              <w:pStyle w:val="Textoindependiente"/>
              <w:rPr>
                <w:rFonts w:ascii="Arial" w:hAnsi="Arial" w:cs="Arial"/>
                <w:sz w:val="22"/>
                <w:szCs w:val="22"/>
                <w:lang w:val="es-MX"/>
              </w:rPr>
            </w:pPr>
            <w:r w:rsidRPr="00A332FF">
              <w:rPr>
                <w:rFonts w:ascii="Arial" w:hAnsi="Arial" w:cs="Arial"/>
                <w:bCs/>
                <w:sz w:val="22"/>
                <w:szCs w:val="22"/>
                <w:lang w:val="es-MX"/>
              </w:rPr>
              <w:t xml:space="preserve">Construcción de 103.80 M.L. de atarjea y descargas en calle Soledad entre Agraristas y Gasoducto, Col. Occidental en Cd. Frontera, Coahuila de Zaragoza con una inversión total de </w:t>
            </w:r>
            <w:r w:rsidRPr="00A332FF">
              <w:rPr>
                <w:rFonts w:ascii="Arial" w:hAnsi="Arial" w:cs="Arial"/>
                <w:sz w:val="22"/>
                <w:szCs w:val="22"/>
              </w:rPr>
              <w:t>$241,145.63</w:t>
            </w:r>
          </w:p>
          <w:p w:rsidR="002C66DF" w:rsidRPr="00A332FF" w:rsidRDefault="002C66DF" w:rsidP="002C66DF">
            <w:pPr>
              <w:pStyle w:val="Textoindependiente"/>
              <w:rPr>
                <w:rFonts w:ascii="Arial" w:hAnsi="Arial" w:cs="Arial"/>
                <w:sz w:val="22"/>
                <w:szCs w:val="22"/>
                <w:lang w:val="es-MX"/>
              </w:rPr>
            </w:pPr>
            <w:r w:rsidRPr="00A332FF">
              <w:rPr>
                <w:rFonts w:ascii="Arial" w:hAnsi="Arial" w:cs="Arial"/>
                <w:bCs/>
                <w:sz w:val="22"/>
                <w:szCs w:val="22"/>
                <w:lang w:val="es-MX"/>
              </w:rPr>
              <w:t xml:space="preserve">Reposición de 116.00 M.L. de atarjea y descargas en calle Sabinas entre Altamira y Mazatlán, Col. Continental en Monclova Coahuila de Zaragoza con una inversión total de </w:t>
            </w:r>
            <w:r w:rsidRPr="00A332FF">
              <w:rPr>
                <w:rFonts w:ascii="Arial" w:hAnsi="Arial" w:cs="Arial"/>
                <w:sz w:val="22"/>
                <w:szCs w:val="22"/>
              </w:rPr>
              <w:t xml:space="preserve">$423,871.37 </w:t>
            </w:r>
          </w:p>
          <w:p w:rsidR="002C66DF" w:rsidRPr="00A332FF" w:rsidRDefault="002C66DF" w:rsidP="002C66DF">
            <w:pPr>
              <w:pStyle w:val="Textoindependiente"/>
              <w:rPr>
                <w:rFonts w:ascii="Arial" w:hAnsi="Arial" w:cs="Arial"/>
                <w:sz w:val="22"/>
                <w:szCs w:val="22"/>
                <w:lang w:val="es-MX"/>
              </w:rPr>
            </w:pPr>
            <w:r w:rsidRPr="00A332FF">
              <w:rPr>
                <w:rFonts w:ascii="Arial" w:hAnsi="Arial" w:cs="Arial"/>
                <w:bCs/>
                <w:sz w:val="22"/>
                <w:szCs w:val="22"/>
                <w:lang w:val="es-MX"/>
              </w:rPr>
              <w:t xml:space="preserve">Reposición de 76.80 M.L. de atarjea y descartas en Priv. Buenos Aires con calle Juárez, Zona Centro en Monclova, Coahuila de Zaragoza con una inversión total de </w:t>
            </w:r>
            <w:r w:rsidRPr="00A332FF">
              <w:rPr>
                <w:rFonts w:ascii="Arial" w:hAnsi="Arial" w:cs="Arial"/>
                <w:sz w:val="22"/>
                <w:szCs w:val="22"/>
              </w:rPr>
              <w:t xml:space="preserve">$200,727.95  </w:t>
            </w:r>
          </w:p>
          <w:p w:rsidR="002C66DF" w:rsidRPr="00A332FF" w:rsidRDefault="002C66DF" w:rsidP="002C66DF">
            <w:pPr>
              <w:pStyle w:val="Textoindependiente"/>
              <w:rPr>
                <w:rFonts w:ascii="Arial" w:hAnsi="Arial" w:cs="Arial"/>
                <w:bCs/>
                <w:sz w:val="22"/>
                <w:szCs w:val="22"/>
                <w:lang w:val="es-MX"/>
              </w:rPr>
            </w:pPr>
            <w:r w:rsidRPr="00A332FF">
              <w:rPr>
                <w:rFonts w:ascii="Arial" w:hAnsi="Arial" w:cs="Arial"/>
                <w:bCs/>
                <w:sz w:val="22"/>
                <w:szCs w:val="22"/>
                <w:lang w:val="es-MX"/>
              </w:rPr>
              <w:t xml:space="preserve">Reposición y reubicación de 153.00 M.L. línea de agua de 4” de </w:t>
            </w:r>
            <w:proofErr w:type="spellStart"/>
            <w:r w:rsidRPr="00A332FF">
              <w:rPr>
                <w:rFonts w:ascii="Arial" w:hAnsi="Arial" w:cs="Arial"/>
                <w:bCs/>
                <w:sz w:val="22"/>
                <w:szCs w:val="22"/>
                <w:lang w:val="es-MX"/>
              </w:rPr>
              <w:t>diám</w:t>
            </w:r>
            <w:proofErr w:type="spellEnd"/>
            <w:r w:rsidRPr="00A332FF">
              <w:rPr>
                <w:rFonts w:ascii="Arial" w:hAnsi="Arial" w:cs="Arial"/>
                <w:bCs/>
                <w:sz w:val="22"/>
                <w:szCs w:val="22"/>
                <w:lang w:val="es-MX"/>
              </w:rPr>
              <w:t xml:space="preserve">.,  131.50 M.L.  </w:t>
            </w:r>
            <w:proofErr w:type="gramStart"/>
            <w:r w:rsidRPr="00A332FF">
              <w:rPr>
                <w:rFonts w:ascii="Arial" w:hAnsi="Arial" w:cs="Arial"/>
                <w:bCs/>
                <w:sz w:val="22"/>
                <w:szCs w:val="22"/>
                <w:lang w:val="es-MX"/>
              </w:rPr>
              <w:t>de</w:t>
            </w:r>
            <w:proofErr w:type="gramEnd"/>
            <w:r w:rsidRPr="00A332FF">
              <w:rPr>
                <w:rFonts w:ascii="Arial" w:hAnsi="Arial" w:cs="Arial"/>
                <w:bCs/>
                <w:sz w:val="22"/>
                <w:szCs w:val="22"/>
                <w:lang w:val="es-MX"/>
              </w:rPr>
              <w:t xml:space="preserve"> atarjea, toma y descartas domiciliarias en Av. El potrero entre 5 de Febrero y Madrid, Col. Las Flores en Monclova, Coahuila d Zaragoza, con una inversión total de </w:t>
            </w:r>
            <w:r w:rsidRPr="00A332FF">
              <w:rPr>
                <w:rFonts w:ascii="Arial" w:hAnsi="Arial" w:cs="Arial"/>
                <w:bCs/>
                <w:sz w:val="22"/>
                <w:szCs w:val="22"/>
              </w:rPr>
              <w:t xml:space="preserve">$685,947.20     </w:t>
            </w:r>
          </w:p>
          <w:p w:rsidR="002C66DF" w:rsidRPr="00A332FF" w:rsidRDefault="002C66DF" w:rsidP="002C66DF">
            <w:pPr>
              <w:pStyle w:val="Textoindependiente"/>
              <w:rPr>
                <w:rFonts w:ascii="Arial" w:hAnsi="Arial" w:cs="Arial"/>
                <w:sz w:val="22"/>
                <w:szCs w:val="22"/>
                <w:lang w:val="es-MX"/>
              </w:rPr>
            </w:pPr>
            <w:r w:rsidRPr="00A332FF">
              <w:rPr>
                <w:rFonts w:ascii="Arial" w:hAnsi="Arial" w:cs="Arial"/>
                <w:sz w:val="22"/>
                <w:szCs w:val="22"/>
              </w:rPr>
              <w:t xml:space="preserve">Reposición y reubicación de </w:t>
            </w:r>
            <w:r w:rsidRPr="00A332FF">
              <w:rPr>
                <w:rFonts w:ascii="Arial" w:hAnsi="Arial" w:cs="Arial"/>
                <w:bCs/>
                <w:sz w:val="22"/>
                <w:szCs w:val="22"/>
                <w:lang w:val="es-MX"/>
              </w:rPr>
              <w:t xml:space="preserve">127.50 M.L. de línea de agua de 4” de </w:t>
            </w:r>
            <w:proofErr w:type="spellStart"/>
            <w:r w:rsidRPr="00A332FF">
              <w:rPr>
                <w:rFonts w:ascii="Arial" w:hAnsi="Arial" w:cs="Arial"/>
                <w:bCs/>
                <w:sz w:val="22"/>
                <w:szCs w:val="22"/>
                <w:lang w:val="es-MX"/>
              </w:rPr>
              <w:t>diám</w:t>
            </w:r>
            <w:proofErr w:type="spellEnd"/>
            <w:r w:rsidRPr="00A332FF">
              <w:rPr>
                <w:rFonts w:ascii="Arial" w:hAnsi="Arial" w:cs="Arial"/>
                <w:bCs/>
                <w:sz w:val="22"/>
                <w:szCs w:val="22"/>
                <w:lang w:val="es-MX"/>
              </w:rPr>
              <w:t xml:space="preserve">., 295.50 M.L. de atarjea, tomas y descargas domiciliarias en calles Madrid entre Av. El Potrero y Av. Revolución, Col. Las Flores en Monclova, Coahuila de Zaragoza con una inversión total de </w:t>
            </w:r>
            <w:r w:rsidRPr="00A332FF">
              <w:rPr>
                <w:rFonts w:ascii="Arial" w:hAnsi="Arial" w:cs="Arial"/>
                <w:sz w:val="22"/>
                <w:szCs w:val="22"/>
              </w:rPr>
              <w:t>$1,065,411.44</w:t>
            </w:r>
          </w:p>
          <w:p w:rsidR="002C66DF" w:rsidRPr="00A332FF" w:rsidRDefault="002C66DF" w:rsidP="002C66DF">
            <w:pPr>
              <w:pStyle w:val="Textoindependiente"/>
              <w:rPr>
                <w:rFonts w:ascii="Arial" w:hAnsi="Arial" w:cs="Arial"/>
                <w:sz w:val="22"/>
                <w:szCs w:val="22"/>
                <w:lang w:val="es-MX"/>
              </w:rPr>
            </w:pPr>
            <w:r w:rsidRPr="00A332FF">
              <w:rPr>
                <w:rFonts w:ascii="Arial" w:hAnsi="Arial" w:cs="Arial"/>
                <w:bCs/>
                <w:sz w:val="22"/>
                <w:szCs w:val="22"/>
                <w:lang w:val="es-MX"/>
              </w:rPr>
              <w:t xml:space="preserve">Construcción e instalación de infraestructura para el pozo </w:t>
            </w:r>
            <w:proofErr w:type="spellStart"/>
            <w:r w:rsidRPr="00A332FF">
              <w:rPr>
                <w:rFonts w:ascii="Arial" w:hAnsi="Arial" w:cs="Arial"/>
                <w:bCs/>
                <w:sz w:val="22"/>
                <w:szCs w:val="22"/>
                <w:lang w:val="es-MX"/>
              </w:rPr>
              <w:t>Cieneguillas</w:t>
            </w:r>
            <w:proofErr w:type="spellEnd"/>
            <w:r w:rsidRPr="00A332FF">
              <w:rPr>
                <w:rFonts w:ascii="Arial" w:hAnsi="Arial" w:cs="Arial"/>
                <w:bCs/>
                <w:sz w:val="22"/>
                <w:szCs w:val="22"/>
                <w:lang w:val="es-MX"/>
              </w:rPr>
              <w:t xml:space="preserve"> 2 localizado a un costado de la Av. Las Torres en Monclova ,Coahuila de Zaragoza con una inversión total </w:t>
            </w:r>
            <w:r w:rsidRPr="00A332FF">
              <w:rPr>
                <w:rFonts w:ascii="Arial" w:hAnsi="Arial" w:cs="Arial"/>
                <w:sz w:val="22"/>
                <w:szCs w:val="22"/>
              </w:rPr>
              <w:t xml:space="preserve">$11,234,290.37 </w:t>
            </w:r>
          </w:p>
          <w:p w:rsidR="002C66DF" w:rsidRDefault="002C66DF" w:rsidP="002C66DF">
            <w:pPr>
              <w:pStyle w:val="Textoindependiente"/>
              <w:jc w:val="left"/>
              <w:rPr>
                <w:rFonts w:ascii="Arial" w:hAnsi="Arial" w:cs="Arial"/>
                <w:b/>
                <w:sz w:val="22"/>
                <w:szCs w:val="22"/>
                <w:u w:val="single"/>
                <w:lang w:val="es-MX"/>
              </w:rPr>
            </w:pPr>
          </w:p>
          <w:p w:rsidR="002C66DF" w:rsidRPr="007772EF" w:rsidRDefault="002C66DF" w:rsidP="002C66DF">
            <w:pPr>
              <w:pStyle w:val="Textoindependiente"/>
              <w:ind w:right="-70"/>
              <w:rPr>
                <w:rFonts w:ascii="Arial" w:hAnsi="Arial" w:cs="Arial"/>
                <w:b/>
                <w:sz w:val="22"/>
                <w:szCs w:val="22"/>
                <w:lang w:val="es-MX"/>
              </w:rPr>
            </w:pPr>
            <w:r w:rsidRPr="007772EF">
              <w:rPr>
                <w:rFonts w:ascii="Arial" w:hAnsi="Arial" w:cs="Arial"/>
                <w:b/>
                <w:sz w:val="22"/>
                <w:szCs w:val="22"/>
                <w:lang w:val="es-MX"/>
              </w:rPr>
              <w:t>Se sometió a votación de los miembros del Consejo Directivo la información presentada por el área Técnica, la cual fue aprobada de manera unánime.</w:t>
            </w: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sz w:val="22"/>
                <w:szCs w:val="22"/>
                <w:lang w:val="es-MX"/>
              </w:rPr>
            </w:pPr>
            <w:r w:rsidRPr="006B2F3E">
              <w:rPr>
                <w:rFonts w:ascii="Arial" w:hAnsi="Arial" w:cs="Arial"/>
                <w:b/>
                <w:sz w:val="22"/>
                <w:szCs w:val="22"/>
                <w:lang w:val="es-MX"/>
              </w:rPr>
              <w:t>Lic. Orlando Aguilera Mancilla</w:t>
            </w:r>
            <w:r>
              <w:rPr>
                <w:rFonts w:ascii="Arial" w:hAnsi="Arial" w:cs="Arial"/>
                <w:sz w:val="22"/>
                <w:szCs w:val="22"/>
                <w:lang w:val="es-MX"/>
              </w:rPr>
              <w:t>:  continuando con el orden del día ver lo correspondiente a asuntos generales:</w:t>
            </w:r>
          </w:p>
          <w:p w:rsidR="002C66DF" w:rsidRDefault="002C66DF" w:rsidP="002C66DF">
            <w:pPr>
              <w:pStyle w:val="Textoindependiente"/>
              <w:rPr>
                <w:rFonts w:ascii="Arial" w:hAnsi="Arial" w:cs="Arial"/>
                <w:sz w:val="22"/>
                <w:szCs w:val="22"/>
                <w:lang w:val="es-MX"/>
              </w:rPr>
            </w:pPr>
          </w:p>
          <w:p w:rsidR="002C66DF" w:rsidRPr="006E6D09" w:rsidRDefault="002C66DF" w:rsidP="002C66DF">
            <w:pPr>
              <w:pStyle w:val="Textoindependiente"/>
              <w:rPr>
                <w:rFonts w:ascii="Arial" w:hAnsi="Arial" w:cs="Arial"/>
                <w:sz w:val="22"/>
                <w:szCs w:val="22"/>
                <w:lang w:val="es-MX"/>
              </w:rPr>
            </w:pPr>
            <w:r>
              <w:rPr>
                <w:rFonts w:ascii="Arial" w:hAnsi="Arial" w:cs="Arial"/>
                <w:b/>
                <w:sz w:val="22"/>
                <w:szCs w:val="22"/>
                <w:lang w:val="es-MX"/>
              </w:rPr>
              <w:t xml:space="preserve">Lic. Eduardo Campos Villarreal: </w:t>
            </w:r>
            <w:r w:rsidRPr="006B2F3E">
              <w:rPr>
                <w:rFonts w:ascii="Arial" w:hAnsi="Arial" w:cs="Arial"/>
                <w:sz w:val="22"/>
                <w:szCs w:val="22"/>
                <w:lang w:val="es-MX"/>
              </w:rPr>
              <w:t xml:space="preserve">Queremos presentarles </w:t>
            </w:r>
            <w:r>
              <w:rPr>
                <w:rFonts w:ascii="Arial" w:hAnsi="Arial" w:cs="Arial"/>
                <w:sz w:val="22"/>
                <w:szCs w:val="22"/>
                <w:lang w:val="es-MX"/>
              </w:rPr>
              <w:t xml:space="preserve">este nuevo programa, </w:t>
            </w:r>
            <w:r w:rsidRPr="006B2F3E">
              <w:rPr>
                <w:rFonts w:ascii="Arial" w:hAnsi="Arial" w:cs="Arial"/>
                <w:sz w:val="22"/>
                <w:szCs w:val="22"/>
                <w:lang w:val="es-MX"/>
              </w:rPr>
              <w:t>como ya conocen el programa “borrón y cuenta nueva”</w:t>
            </w:r>
            <w:r>
              <w:rPr>
                <w:rFonts w:ascii="Arial" w:hAnsi="Arial" w:cs="Arial"/>
                <w:b/>
                <w:sz w:val="22"/>
                <w:szCs w:val="22"/>
                <w:lang w:val="es-MX"/>
              </w:rPr>
              <w:t xml:space="preserve">  </w:t>
            </w:r>
            <w:r w:rsidRPr="006E6D09">
              <w:rPr>
                <w:rFonts w:ascii="Arial" w:hAnsi="Arial" w:cs="Arial"/>
                <w:sz w:val="22"/>
                <w:szCs w:val="22"/>
                <w:lang w:val="es-MX"/>
              </w:rPr>
              <w:t xml:space="preserve">que se ha hecho año con año, tenemos estudio previo de lo que pudimos capitalizar en estos programas es muy poco </w:t>
            </w:r>
            <w:r>
              <w:rPr>
                <w:rFonts w:ascii="Arial" w:hAnsi="Arial" w:cs="Arial"/>
                <w:sz w:val="22"/>
                <w:szCs w:val="22"/>
                <w:lang w:val="es-MX"/>
              </w:rPr>
              <w:t xml:space="preserve">para lo que se puede hacer,  la propuesta que venimos a presentar </w:t>
            </w:r>
            <w:r w:rsidRPr="006E6D09">
              <w:rPr>
                <w:rFonts w:ascii="Arial" w:hAnsi="Arial" w:cs="Arial"/>
                <w:sz w:val="22"/>
                <w:szCs w:val="22"/>
                <w:lang w:val="es-MX"/>
              </w:rPr>
              <w:t xml:space="preserve">es un nuevo programa con nuevo esquema </w:t>
            </w:r>
            <w:r>
              <w:rPr>
                <w:rFonts w:ascii="Arial" w:hAnsi="Arial" w:cs="Arial"/>
                <w:sz w:val="22"/>
                <w:szCs w:val="22"/>
                <w:lang w:val="es-MX"/>
              </w:rPr>
              <w:t>con miras de mejorar la recaudación y esperamos sus comentarios.</w:t>
            </w: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r w:rsidRPr="00EB102B">
              <w:rPr>
                <w:rFonts w:ascii="Arial" w:hAnsi="Arial" w:cs="Arial"/>
                <w:b/>
                <w:sz w:val="22"/>
                <w:szCs w:val="22"/>
                <w:lang w:val="es-MX"/>
              </w:rPr>
              <w:t>C. Perla M. Herrera Leal:</w:t>
            </w:r>
            <w:r>
              <w:rPr>
                <w:rFonts w:ascii="Arial" w:hAnsi="Arial" w:cs="Arial"/>
                <w:sz w:val="22"/>
                <w:szCs w:val="22"/>
                <w:lang w:val="es-MX"/>
              </w:rPr>
              <w:t xml:space="preserve"> Respecto a la propuesta para la campaña 2020 con una deuda congelada, cabe destacar que anteriormente en las campañas no se incluía la tarifa residencial ni comercial y ahora sí se está incluyendo : </w:t>
            </w:r>
          </w:p>
          <w:p w:rsidR="00520EB3" w:rsidRDefault="00520EB3" w:rsidP="002C66DF">
            <w:pPr>
              <w:pStyle w:val="Textoindependiente"/>
              <w:rPr>
                <w:rFonts w:ascii="Arial" w:hAnsi="Arial" w:cs="Arial"/>
                <w:sz w:val="22"/>
                <w:szCs w:val="22"/>
                <w:lang w:val="es-MX"/>
              </w:rPr>
            </w:pPr>
          </w:p>
          <w:p w:rsidR="00520EB3" w:rsidRDefault="00520EB3" w:rsidP="002C66DF">
            <w:pPr>
              <w:pStyle w:val="Textoindependiente"/>
              <w:rPr>
                <w:rFonts w:ascii="Arial" w:hAnsi="Arial" w:cs="Arial"/>
                <w:sz w:val="22"/>
                <w:szCs w:val="22"/>
                <w:lang w:val="es-MX"/>
              </w:rPr>
            </w:pPr>
          </w:p>
          <w:p w:rsidR="00520EB3" w:rsidRDefault="00520EB3"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r w:rsidRPr="00D443DD">
              <w:rPr>
                <w:rFonts w:ascii="Arial" w:hAnsi="Arial" w:cs="Arial"/>
                <w:noProof/>
                <w:sz w:val="22"/>
                <w:szCs w:val="22"/>
                <w:lang w:val="es-MX" w:eastAsia="es-MX"/>
              </w:rPr>
              <mc:AlternateContent>
                <mc:Choice Requires="wps">
                  <w:drawing>
                    <wp:anchor distT="0" distB="0" distL="114300" distR="114300" simplePos="0" relativeHeight="251709440" behindDoc="0" locked="0" layoutInCell="1" allowOverlap="1" wp14:anchorId="4586BF2B" wp14:editId="5D60AF35">
                      <wp:simplePos x="0" y="0"/>
                      <wp:positionH relativeFrom="column">
                        <wp:posOffset>387985</wp:posOffset>
                      </wp:positionH>
                      <wp:positionV relativeFrom="paragraph">
                        <wp:posOffset>34926</wp:posOffset>
                      </wp:positionV>
                      <wp:extent cx="5000625" cy="2476500"/>
                      <wp:effectExtent l="0" t="0" r="0" b="0"/>
                      <wp:wrapNone/>
                      <wp:docPr id="2" name="3 Rectángulo"/>
                      <wp:cNvGraphicFramePr/>
                      <a:graphic xmlns:a="http://schemas.openxmlformats.org/drawingml/2006/main">
                        <a:graphicData uri="http://schemas.microsoft.com/office/word/2010/wordprocessingShape">
                          <wps:wsp>
                            <wps:cNvSpPr/>
                            <wps:spPr>
                              <a:xfrm>
                                <a:off x="0" y="0"/>
                                <a:ext cx="5000625" cy="2476500"/>
                              </a:xfrm>
                              <a:prstGeom prst="rect">
                                <a:avLst/>
                              </a:prstGeom>
                            </wps:spPr>
                            <wps:txbx>
                              <w:txbxContent>
                                <w:p w:rsidR="002C66DF" w:rsidRDefault="002C66DF" w:rsidP="002C66DF">
                                  <w:pPr>
                                    <w:pStyle w:val="NormalWeb"/>
                                    <w:spacing w:before="0" w:beforeAutospacing="0" w:after="0" w:afterAutospacing="0"/>
                                    <w:jc w:val="center"/>
                                  </w:pPr>
                                  <w:r>
                                    <w:rPr>
                                      <w:rFonts w:asciiTheme="minorHAnsi" w:hAnsi="Calibri" w:cstheme="minorBidi"/>
                                      <w:b/>
                                      <w:bCs/>
                                      <w:i/>
                                      <w:iCs/>
                                      <w:color w:val="000000"/>
                                      <w:kern w:val="24"/>
                                      <w:sz w:val="36"/>
                                      <w:szCs w:val="36"/>
                                    </w:rPr>
                                    <w:t>Política Comercial de Regularización 2020</w:t>
                                  </w:r>
                                </w:p>
                                <w:p w:rsidR="002C66DF" w:rsidRDefault="002C66DF" w:rsidP="002C66DF">
                                  <w:pPr>
                                    <w:pStyle w:val="NormalWeb"/>
                                    <w:spacing w:before="0" w:beforeAutospacing="0" w:after="0" w:afterAutospacing="0"/>
                                    <w:jc w:val="center"/>
                                  </w:pPr>
                                  <w:r>
                                    <w:rPr>
                                      <w:rFonts w:asciiTheme="minorHAnsi" w:hAnsi="Calibri" w:cstheme="minorBidi"/>
                                      <w:b/>
                                      <w:bCs/>
                                      <w:i/>
                                      <w:iCs/>
                                      <w:color w:val="000000"/>
                                      <w:kern w:val="24"/>
                                      <w:sz w:val="32"/>
                                      <w:szCs w:val="32"/>
                                    </w:rPr>
                                    <w:t>“</w:t>
                                  </w:r>
                                  <w:r>
                                    <w:rPr>
                                      <w:rFonts w:asciiTheme="minorHAnsi" w:hAnsi="Calibri" w:cstheme="minorBidi"/>
                                      <w:b/>
                                      <w:bCs/>
                                      <w:i/>
                                      <w:iCs/>
                                      <w:color w:val="0070C0"/>
                                      <w:kern w:val="24"/>
                                      <w:sz w:val="32"/>
                                      <w:szCs w:val="32"/>
                                    </w:rPr>
                                    <w:t>DEUDA CONGELADA</w:t>
                                  </w:r>
                                  <w:r>
                                    <w:rPr>
                                      <w:rFonts w:asciiTheme="minorHAnsi" w:hAnsi="Calibri" w:cstheme="minorBidi"/>
                                      <w:b/>
                                      <w:bCs/>
                                      <w:i/>
                                      <w:iCs/>
                                      <w:color w:val="000000"/>
                                      <w:kern w:val="24"/>
                                      <w:sz w:val="32"/>
                                      <w:szCs w:val="32"/>
                                    </w:rPr>
                                    <w:t>”</w:t>
                                  </w:r>
                                </w:p>
                                <w:p w:rsidR="002C66DF" w:rsidRDefault="002C66DF" w:rsidP="002C66DF">
                                  <w:pPr>
                                    <w:pStyle w:val="NormalWeb"/>
                                    <w:spacing w:before="0" w:beforeAutospacing="0" w:after="0" w:afterAutospacing="0"/>
                                    <w:jc w:val="both"/>
                                  </w:pPr>
                                  <w:r>
                                    <w:rPr>
                                      <w:rFonts w:asciiTheme="minorHAnsi" w:hAnsi="Calibri" w:cstheme="minorBidi"/>
                                      <w:color w:val="000000"/>
                                      <w:kern w:val="24"/>
                                      <w:sz w:val="32"/>
                                      <w:szCs w:val="32"/>
                                    </w:rPr>
                                    <w:t> </w:t>
                                  </w:r>
                                </w:p>
                                <w:p w:rsidR="002C66DF" w:rsidRPr="00485219" w:rsidRDefault="002C66DF" w:rsidP="002C66DF">
                                  <w:pPr>
                                    <w:pStyle w:val="Prrafodelista"/>
                                    <w:numPr>
                                      <w:ilvl w:val="0"/>
                                      <w:numId w:val="40"/>
                                    </w:numPr>
                                    <w:jc w:val="both"/>
                                    <w:rPr>
                                      <w:sz w:val="22"/>
                                      <w:szCs w:val="22"/>
                                    </w:rPr>
                                  </w:pPr>
                                  <w:r w:rsidRPr="00485219">
                                    <w:rPr>
                                      <w:rFonts w:asciiTheme="minorHAnsi" w:hAnsi="Calibri" w:cstheme="minorBidi"/>
                                      <w:b/>
                                      <w:bCs/>
                                      <w:i/>
                                      <w:iCs/>
                                      <w:color w:val="000000"/>
                                      <w:kern w:val="24"/>
                                      <w:sz w:val="22"/>
                                      <w:szCs w:val="22"/>
                                      <w:u w:val="single"/>
                                    </w:rPr>
                                    <w:t>OBJETIVO:</w:t>
                                  </w:r>
                                  <w:r w:rsidRPr="00485219">
                                    <w:rPr>
                                      <w:rFonts w:asciiTheme="minorHAnsi" w:hAnsi="Calibri" w:cstheme="minorBidi"/>
                                      <w:i/>
                                      <w:iCs/>
                                      <w:color w:val="000000"/>
                                      <w:kern w:val="24"/>
                                      <w:sz w:val="22"/>
                                      <w:szCs w:val="22"/>
                                    </w:rPr>
                                    <w:t xml:space="preserve"> Regularización de adeudos  a usuarios, con tarifa Doméstica (Popular 1, Popular 2, Interés Social y Residencial) y Comercial, condicionado al cumplimiento del convenio con la intensión de incrementar la Eficiencia Comercial.</w:t>
                                  </w:r>
                                </w:p>
                                <w:p w:rsidR="002C66DF" w:rsidRPr="00485219" w:rsidRDefault="002C66DF" w:rsidP="002C66DF">
                                  <w:pPr>
                                    <w:pStyle w:val="Prrafodelista"/>
                                    <w:numPr>
                                      <w:ilvl w:val="0"/>
                                      <w:numId w:val="40"/>
                                    </w:numPr>
                                    <w:jc w:val="both"/>
                                    <w:rPr>
                                      <w:sz w:val="22"/>
                                      <w:szCs w:val="22"/>
                                    </w:rPr>
                                  </w:pPr>
                                  <w:r w:rsidRPr="00485219">
                                    <w:rPr>
                                      <w:rFonts w:asciiTheme="minorHAnsi" w:hAnsi="Calibri" w:cstheme="minorBidi"/>
                                      <w:i/>
                                      <w:iCs/>
                                      <w:color w:val="000000"/>
                                      <w:kern w:val="24"/>
                                      <w:sz w:val="22"/>
                                      <w:szCs w:val="22"/>
                                    </w:rPr>
                                    <w:t> </w:t>
                                  </w:r>
                                  <w:r w:rsidRPr="00485219">
                                    <w:rPr>
                                      <w:rFonts w:asciiTheme="minorHAnsi" w:hAnsi="Calibri" w:cstheme="minorBidi"/>
                                      <w:b/>
                                      <w:bCs/>
                                      <w:i/>
                                      <w:iCs/>
                                      <w:color w:val="000000"/>
                                      <w:kern w:val="24"/>
                                      <w:sz w:val="22"/>
                                      <w:szCs w:val="22"/>
                                      <w:u w:val="single"/>
                                    </w:rPr>
                                    <w:t>BENEFICIOS:</w:t>
                                  </w:r>
                                  <w:r w:rsidRPr="00485219">
                                    <w:rPr>
                                      <w:rFonts w:asciiTheme="minorHAnsi" w:hAnsi="Calibri" w:cstheme="minorBidi"/>
                                      <w:i/>
                                      <w:iCs/>
                                      <w:color w:val="000000"/>
                                      <w:kern w:val="24"/>
                                      <w:sz w:val="22"/>
                                      <w:szCs w:val="22"/>
                                    </w:rPr>
                                    <w:t xml:space="preserve"> Abatir la morosidad apoyando a los usuarios con saldos que tengan posibilidad de liquidar aprovechando la temporada e iniciar el año con una cartera más sana.</w:t>
                                  </w:r>
                                </w:p>
                                <w:p w:rsidR="002C66DF" w:rsidRPr="00485219" w:rsidRDefault="002C66DF" w:rsidP="002C66DF">
                                  <w:pPr>
                                    <w:pStyle w:val="Prrafodelista"/>
                                    <w:numPr>
                                      <w:ilvl w:val="0"/>
                                      <w:numId w:val="40"/>
                                    </w:numPr>
                                    <w:jc w:val="both"/>
                                    <w:rPr>
                                      <w:sz w:val="22"/>
                                      <w:szCs w:val="22"/>
                                    </w:rPr>
                                  </w:pPr>
                                  <w:r w:rsidRPr="00485219">
                                    <w:rPr>
                                      <w:rFonts w:asciiTheme="minorHAnsi" w:hAnsi="Calibri" w:cstheme="minorBidi"/>
                                      <w:b/>
                                      <w:bCs/>
                                      <w:i/>
                                      <w:iCs/>
                                      <w:color w:val="000000"/>
                                      <w:kern w:val="24"/>
                                      <w:sz w:val="22"/>
                                      <w:szCs w:val="22"/>
                                      <w:u w:val="single"/>
                                    </w:rPr>
                                    <w:t>DURACIÓN</w:t>
                                  </w:r>
                                  <w:r w:rsidRPr="00485219">
                                    <w:rPr>
                                      <w:rFonts w:asciiTheme="minorHAnsi" w:hAnsi="Calibri" w:cstheme="minorBidi"/>
                                      <w:i/>
                                      <w:iCs/>
                                      <w:color w:val="000000"/>
                                      <w:kern w:val="24"/>
                                      <w:sz w:val="22"/>
                                      <w:szCs w:val="22"/>
                                    </w:rPr>
                                    <w:t>: Del 9 de Noviembre al 31 de Diciembre del presente año.</w:t>
                                  </w:r>
                                </w:p>
                                <w:p w:rsidR="002C66DF" w:rsidRPr="00485219" w:rsidRDefault="002C66DF" w:rsidP="002C66DF">
                                  <w:pPr>
                                    <w:pStyle w:val="Prrafodelista"/>
                                    <w:numPr>
                                      <w:ilvl w:val="0"/>
                                      <w:numId w:val="40"/>
                                    </w:numPr>
                                    <w:jc w:val="both"/>
                                    <w:rPr>
                                      <w:sz w:val="22"/>
                                      <w:szCs w:val="22"/>
                                    </w:rPr>
                                  </w:pPr>
                                  <w:r w:rsidRPr="00485219">
                                    <w:rPr>
                                      <w:rFonts w:asciiTheme="minorHAnsi" w:hAnsi="Calibri" w:cstheme="minorBidi"/>
                                      <w:b/>
                                      <w:bCs/>
                                      <w:i/>
                                      <w:iCs/>
                                      <w:color w:val="000000"/>
                                      <w:kern w:val="24"/>
                                      <w:sz w:val="22"/>
                                      <w:szCs w:val="22"/>
                                      <w:u w:val="single"/>
                                    </w:rPr>
                                    <w:t>FORMA DE PAGO</w:t>
                                  </w:r>
                                  <w:r w:rsidRPr="00485219">
                                    <w:rPr>
                                      <w:rFonts w:asciiTheme="minorHAnsi" w:hAnsi="Calibri" w:cstheme="minorBidi"/>
                                      <w:i/>
                                      <w:iCs/>
                                      <w:color w:val="000000"/>
                                      <w:kern w:val="24"/>
                                      <w:sz w:val="22"/>
                                      <w:szCs w:val="22"/>
                                    </w:rPr>
                                    <w:t>:</w:t>
                                  </w:r>
                                  <w:r w:rsidRPr="00485219">
                                    <w:rPr>
                                      <w:rFonts w:asciiTheme="minorHAnsi" w:hAnsi="Calibri" w:cstheme="minorBidi"/>
                                      <w:b/>
                                      <w:bCs/>
                                      <w:i/>
                                      <w:iCs/>
                                      <w:color w:val="000000"/>
                                      <w:kern w:val="24"/>
                                      <w:sz w:val="22"/>
                                      <w:szCs w:val="22"/>
                                    </w:rPr>
                                    <w:t xml:space="preserve"> Todos los disponibles, </w:t>
                                  </w:r>
                                  <w:r w:rsidRPr="00485219">
                                    <w:rPr>
                                      <w:rFonts w:asciiTheme="minorHAnsi" w:hAnsi="Calibri" w:cstheme="minorBidi"/>
                                      <w:i/>
                                      <w:iCs/>
                                      <w:color w:val="000000"/>
                                      <w:kern w:val="24"/>
                                      <w:sz w:val="22"/>
                                      <w:szCs w:val="22"/>
                                    </w:rPr>
                                    <w:t>base en convenio firmado.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left:0;text-align:left;margin-left:30.55pt;margin-top:2.75pt;width:393.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" filled="f" stroked="f">
                      <v:textbox>
                        <w:txbxContent>
                          <w:p w:rsidR="002C66DF" w:rsidRDefault="002C66DF" w:rsidP="002C66DF">
                            <w:pPr>
                              <w:pStyle w:val="NormalWeb"/>
                              <w:spacing w:before="0" w:beforeAutospacing="0" w:after="0" w:afterAutospacing="0"/>
                              <w:jc w:val="center"/>
                            </w:pPr>
                            <w:r>
                              <w:rPr>
                                <w:rFonts w:asciiTheme="minorHAnsi" w:hAnsi="Calibri" w:cstheme="minorBidi"/>
                                <w:b/>
                                <w:bCs/>
                                <w:i/>
                                <w:iCs/>
                                <w:color w:val="000000"/>
                                <w:kern w:val="24"/>
                                <w:sz w:val="36"/>
                                <w:szCs w:val="36"/>
                              </w:rPr>
                              <w:t>Política Comercial de Regularización 2020</w:t>
                            </w:r>
                          </w:p>
                          <w:p w:rsidR="002C66DF" w:rsidRDefault="002C66DF" w:rsidP="002C66DF">
                            <w:pPr>
                              <w:pStyle w:val="NormalWeb"/>
                              <w:spacing w:before="0" w:beforeAutospacing="0" w:after="0" w:afterAutospacing="0"/>
                              <w:jc w:val="center"/>
                            </w:pPr>
                            <w:r>
                              <w:rPr>
                                <w:rFonts w:asciiTheme="minorHAnsi" w:hAnsi="Calibri" w:cstheme="minorBidi"/>
                                <w:b/>
                                <w:bCs/>
                                <w:i/>
                                <w:iCs/>
                                <w:color w:val="000000"/>
                                <w:kern w:val="24"/>
                                <w:sz w:val="32"/>
                                <w:szCs w:val="32"/>
                              </w:rPr>
                              <w:t>“</w:t>
                            </w:r>
                            <w:r>
                              <w:rPr>
                                <w:rFonts w:asciiTheme="minorHAnsi" w:hAnsi="Calibri" w:cstheme="minorBidi"/>
                                <w:b/>
                                <w:bCs/>
                                <w:i/>
                                <w:iCs/>
                                <w:color w:val="0070C0"/>
                                <w:kern w:val="24"/>
                                <w:sz w:val="32"/>
                                <w:szCs w:val="32"/>
                              </w:rPr>
                              <w:t>DEUDA CONGELADA</w:t>
                            </w:r>
                            <w:r>
                              <w:rPr>
                                <w:rFonts w:asciiTheme="minorHAnsi" w:hAnsi="Calibri" w:cstheme="minorBidi"/>
                                <w:b/>
                                <w:bCs/>
                                <w:i/>
                                <w:iCs/>
                                <w:color w:val="000000"/>
                                <w:kern w:val="24"/>
                                <w:sz w:val="32"/>
                                <w:szCs w:val="32"/>
                              </w:rPr>
                              <w:t>”</w:t>
                            </w:r>
                          </w:p>
                          <w:p w:rsidR="002C66DF" w:rsidRDefault="002C66DF" w:rsidP="002C66DF">
                            <w:pPr>
                              <w:pStyle w:val="NormalWeb"/>
                              <w:spacing w:before="0" w:beforeAutospacing="0" w:after="0" w:afterAutospacing="0"/>
                              <w:jc w:val="both"/>
                            </w:pPr>
                            <w:r>
                              <w:rPr>
                                <w:rFonts w:asciiTheme="minorHAnsi" w:hAnsi="Calibri" w:cstheme="minorBidi"/>
                                <w:color w:val="000000"/>
                                <w:kern w:val="24"/>
                                <w:sz w:val="32"/>
                                <w:szCs w:val="32"/>
                              </w:rPr>
                              <w:t> </w:t>
                            </w:r>
                          </w:p>
                          <w:p w:rsidR="002C66DF" w:rsidRPr="00485219" w:rsidRDefault="002C66DF" w:rsidP="002C66DF">
                            <w:pPr>
                              <w:pStyle w:val="Prrafodelista"/>
                              <w:numPr>
                                <w:ilvl w:val="0"/>
                                <w:numId w:val="40"/>
                              </w:numPr>
                              <w:jc w:val="both"/>
                              <w:rPr>
                                <w:sz w:val="22"/>
                                <w:szCs w:val="22"/>
                              </w:rPr>
                            </w:pPr>
                            <w:r w:rsidRPr="00485219">
                              <w:rPr>
                                <w:rFonts w:asciiTheme="minorHAnsi" w:hAnsi="Calibri" w:cstheme="minorBidi"/>
                                <w:b/>
                                <w:bCs/>
                                <w:i/>
                                <w:iCs/>
                                <w:color w:val="000000"/>
                                <w:kern w:val="24"/>
                                <w:sz w:val="22"/>
                                <w:szCs w:val="22"/>
                                <w:u w:val="single"/>
                              </w:rPr>
                              <w:t>OBJETIVO:</w:t>
                            </w:r>
                            <w:r w:rsidRPr="00485219">
                              <w:rPr>
                                <w:rFonts w:asciiTheme="minorHAnsi" w:hAnsi="Calibri" w:cstheme="minorBidi"/>
                                <w:i/>
                                <w:iCs/>
                                <w:color w:val="000000"/>
                                <w:kern w:val="24"/>
                                <w:sz w:val="22"/>
                                <w:szCs w:val="22"/>
                              </w:rPr>
                              <w:t xml:space="preserve"> Regularización de adeudos  a usuarios, con tarifa Doméstica (Popular 1, Popular 2, Interés Social y Residencial) y Comercial, condicionado al cumplimiento del convenio con la intensión de incrementar la Eficiencia Comercial.</w:t>
                            </w:r>
                          </w:p>
                          <w:p w:rsidR="002C66DF" w:rsidRPr="00485219" w:rsidRDefault="002C66DF" w:rsidP="002C66DF">
                            <w:pPr>
                              <w:pStyle w:val="Prrafodelista"/>
                              <w:numPr>
                                <w:ilvl w:val="0"/>
                                <w:numId w:val="40"/>
                              </w:numPr>
                              <w:jc w:val="both"/>
                              <w:rPr>
                                <w:sz w:val="22"/>
                                <w:szCs w:val="22"/>
                              </w:rPr>
                            </w:pPr>
                            <w:r w:rsidRPr="00485219">
                              <w:rPr>
                                <w:rFonts w:asciiTheme="minorHAnsi" w:hAnsi="Calibri" w:cstheme="minorBidi"/>
                                <w:i/>
                                <w:iCs/>
                                <w:color w:val="000000"/>
                                <w:kern w:val="24"/>
                                <w:sz w:val="22"/>
                                <w:szCs w:val="22"/>
                              </w:rPr>
                              <w:t> </w:t>
                            </w:r>
                            <w:r w:rsidRPr="00485219">
                              <w:rPr>
                                <w:rFonts w:asciiTheme="minorHAnsi" w:hAnsi="Calibri" w:cstheme="minorBidi"/>
                                <w:b/>
                                <w:bCs/>
                                <w:i/>
                                <w:iCs/>
                                <w:color w:val="000000"/>
                                <w:kern w:val="24"/>
                                <w:sz w:val="22"/>
                                <w:szCs w:val="22"/>
                                <w:u w:val="single"/>
                              </w:rPr>
                              <w:t>BENEFICIOS:</w:t>
                            </w:r>
                            <w:r w:rsidRPr="00485219">
                              <w:rPr>
                                <w:rFonts w:asciiTheme="minorHAnsi" w:hAnsi="Calibri" w:cstheme="minorBidi"/>
                                <w:i/>
                                <w:iCs/>
                                <w:color w:val="000000"/>
                                <w:kern w:val="24"/>
                                <w:sz w:val="22"/>
                                <w:szCs w:val="22"/>
                              </w:rPr>
                              <w:t xml:space="preserve"> Abatir la morosidad apoyando a los usuarios con saldos que tengan posibilidad de liquidar aprovechando la temporada e iniciar el año con una cartera más sana.</w:t>
                            </w:r>
                          </w:p>
                          <w:p w:rsidR="002C66DF" w:rsidRPr="00485219" w:rsidRDefault="002C66DF" w:rsidP="002C66DF">
                            <w:pPr>
                              <w:pStyle w:val="Prrafodelista"/>
                              <w:numPr>
                                <w:ilvl w:val="0"/>
                                <w:numId w:val="40"/>
                              </w:numPr>
                              <w:jc w:val="both"/>
                              <w:rPr>
                                <w:sz w:val="22"/>
                                <w:szCs w:val="22"/>
                              </w:rPr>
                            </w:pPr>
                            <w:r w:rsidRPr="00485219">
                              <w:rPr>
                                <w:rFonts w:asciiTheme="minorHAnsi" w:hAnsi="Calibri" w:cstheme="minorBidi"/>
                                <w:b/>
                                <w:bCs/>
                                <w:i/>
                                <w:iCs/>
                                <w:color w:val="000000"/>
                                <w:kern w:val="24"/>
                                <w:sz w:val="22"/>
                                <w:szCs w:val="22"/>
                                <w:u w:val="single"/>
                              </w:rPr>
                              <w:t>DURACIÓN</w:t>
                            </w:r>
                            <w:r w:rsidRPr="00485219">
                              <w:rPr>
                                <w:rFonts w:asciiTheme="minorHAnsi" w:hAnsi="Calibri" w:cstheme="minorBidi"/>
                                <w:i/>
                                <w:iCs/>
                                <w:color w:val="000000"/>
                                <w:kern w:val="24"/>
                                <w:sz w:val="22"/>
                                <w:szCs w:val="22"/>
                              </w:rPr>
                              <w:t>: Del 9 de Noviembre al 31 de Diciembre del presente año.</w:t>
                            </w:r>
                          </w:p>
                          <w:p w:rsidR="002C66DF" w:rsidRPr="00485219" w:rsidRDefault="002C66DF" w:rsidP="002C66DF">
                            <w:pPr>
                              <w:pStyle w:val="Prrafodelista"/>
                              <w:numPr>
                                <w:ilvl w:val="0"/>
                                <w:numId w:val="40"/>
                              </w:numPr>
                              <w:jc w:val="both"/>
                              <w:rPr>
                                <w:sz w:val="22"/>
                                <w:szCs w:val="22"/>
                              </w:rPr>
                            </w:pPr>
                            <w:r w:rsidRPr="00485219">
                              <w:rPr>
                                <w:rFonts w:asciiTheme="minorHAnsi" w:hAnsi="Calibri" w:cstheme="minorBidi"/>
                                <w:b/>
                                <w:bCs/>
                                <w:i/>
                                <w:iCs/>
                                <w:color w:val="000000"/>
                                <w:kern w:val="24"/>
                                <w:sz w:val="22"/>
                                <w:szCs w:val="22"/>
                                <w:u w:val="single"/>
                              </w:rPr>
                              <w:t>FORMA DE PAGO</w:t>
                            </w:r>
                            <w:r w:rsidRPr="00485219">
                              <w:rPr>
                                <w:rFonts w:asciiTheme="minorHAnsi" w:hAnsi="Calibri" w:cstheme="minorBidi"/>
                                <w:i/>
                                <w:iCs/>
                                <w:color w:val="000000"/>
                                <w:kern w:val="24"/>
                                <w:sz w:val="22"/>
                                <w:szCs w:val="22"/>
                              </w:rPr>
                              <w:t>:</w:t>
                            </w:r>
                            <w:r w:rsidRPr="00485219">
                              <w:rPr>
                                <w:rFonts w:asciiTheme="minorHAnsi" w:hAnsi="Calibri" w:cstheme="minorBidi"/>
                                <w:b/>
                                <w:bCs/>
                                <w:i/>
                                <w:iCs/>
                                <w:color w:val="000000"/>
                                <w:kern w:val="24"/>
                                <w:sz w:val="22"/>
                                <w:szCs w:val="22"/>
                              </w:rPr>
                              <w:t xml:space="preserve"> Todos los disponibles, </w:t>
                            </w:r>
                            <w:r w:rsidRPr="00485219">
                              <w:rPr>
                                <w:rFonts w:asciiTheme="minorHAnsi" w:hAnsi="Calibri" w:cstheme="minorBidi"/>
                                <w:i/>
                                <w:iCs/>
                                <w:color w:val="000000"/>
                                <w:kern w:val="24"/>
                                <w:sz w:val="22"/>
                                <w:szCs w:val="22"/>
                              </w:rPr>
                              <w:t>base en convenio firmado.</w:t>
                            </w:r>
                          </w:p>
                        </w:txbxContent>
                      </v:textbox>
                    </v:rect>
                  </w:pict>
                </mc:Fallback>
              </mc:AlternateContent>
            </w: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Pr="009F0A7D" w:rsidRDefault="002C66DF" w:rsidP="002C66DF">
            <w:pPr>
              <w:pStyle w:val="Textoindependiente"/>
              <w:rPr>
                <w:rFonts w:ascii="Arial" w:hAnsi="Arial" w:cs="Arial"/>
                <w:sz w:val="22"/>
                <w:szCs w:val="22"/>
                <w:lang w:val="es-MX"/>
              </w:rPr>
            </w:pPr>
            <w:r w:rsidRPr="009F0A7D">
              <w:rPr>
                <w:rFonts w:ascii="Arial" w:hAnsi="Arial" w:cs="Arial"/>
                <w:sz w:val="22"/>
                <w:szCs w:val="22"/>
                <w:lang w:val="es-MX"/>
              </w:rPr>
              <w:t>Con las siguientes políticas:</w:t>
            </w:r>
          </w:p>
          <w:p w:rsidR="002C66DF" w:rsidRDefault="002C66DF" w:rsidP="002C66DF">
            <w:pPr>
              <w:pStyle w:val="Textoindependiente"/>
              <w:rPr>
                <w:rFonts w:ascii="Arial" w:hAnsi="Arial" w:cs="Arial"/>
                <w:b/>
                <w:sz w:val="22"/>
                <w:szCs w:val="22"/>
                <w:lang w:val="es-MX"/>
              </w:rPr>
            </w:pPr>
            <w:r w:rsidRPr="00485219">
              <w:rPr>
                <w:rFonts w:ascii="Arial" w:hAnsi="Arial" w:cs="Arial"/>
                <w:b/>
                <w:noProof/>
                <w:sz w:val="22"/>
                <w:szCs w:val="22"/>
                <w:lang w:val="es-MX" w:eastAsia="es-MX"/>
              </w:rPr>
              <mc:AlternateContent>
                <mc:Choice Requires="wps">
                  <w:drawing>
                    <wp:anchor distT="0" distB="0" distL="114300" distR="114300" simplePos="0" relativeHeight="251710464" behindDoc="0" locked="0" layoutInCell="1" allowOverlap="1" wp14:anchorId="612E753E" wp14:editId="4E54C86E">
                      <wp:simplePos x="0" y="0"/>
                      <wp:positionH relativeFrom="column">
                        <wp:posOffset>385510</wp:posOffset>
                      </wp:positionH>
                      <wp:positionV relativeFrom="paragraph">
                        <wp:posOffset>98071</wp:posOffset>
                      </wp:positionV>
                      <wp:extent cx="5314950" cy="1900800"/>
                      <wp:effectExtent l="0" t="0" r="0" b="0"/>
                      <wp:wrapNone/>
                      <wp:docPr id="6" name="3 Rectángulo"/>
                      <wp:cNvGraphicFramePr/>
                      <a:graphic xmlns:a="http://schemas.openxmlformats.org/drawingml/2006/main">
                        <a:graphicData uri="http://schemas.microsoft.com/office/word/2010/wordprocessingShape">
                          <wps:wsp>
                            <wps:cNvSpPr/>
                            <wps:spPr>
                              <a:xfrm>
                                <a:off x="0" y="0"/>
                                <a:ext cx="5314950" cy="1900800"/>
                              </a:xfrm>
                              <a:prstGeom prst="rect">
                                <a:avLst/>
                              </a:prstGeom>
                            </wps:spPr>
                            <wps:txbx>
                              <w:txbxContent>
                                <w:p w:rsidR="002C66DF" w:rsidRPr="00485219" w:rsidRDefault="002C66DF" w:rsidP="002C66DF">
                                  <w:pPr>
                                    <w:pStyle w:val="NormalWeb"/>
                                    <w:spacing w:before="0" w:beforeAutospacing="0" w:after="0" w:afterAutospacing="0"/>
                                    <w:jc w:val="center"/>
                                  </w:pPr>
                                  <w:r w:rsidRPr="00485219">
                                    <w:rPr>
                                      <w:rFonts w:asciiTheme="minorHAnsi" w:hAnsi="Calibri" w:cstheme="minorBidi"/>
                                      <w:b/>
                                      <w:bCs/>
                                      <w:i/>
                                      <w:iCs/>
                                      <w:color w:val="000000"/>
                                      <w:kern w:val="24"/>
                                    </w:rPr>
                                    <w:t>Política Comercial de Regularización 2020</w:t>
                                  </w:r>
                                </w:p>
                                <w:p w:rsidR="002C66DF" w:rsidRPr="00485219" w:rsidRDefault="002C66DF" w:rsidP="002C66DF">
                                  <w:pPr>
                                    <w:pStyle w:val="NormalWeb"/>
                                    <w:spacing w:before="0" w:beforeAutospacing="0" w:after="0" w:afterAutospacing="0"/>
                                    <w:jc w:val="center"/>
                                  </w:pPr>
                                  <w:r w:rsidRPr="00485219">
                                    <w:rPr>
                                      <w:rFonts w:asciiTheme="minorHAnsi" w:hAnsi="Calibri" w:cstheme="minorBidi"/>
                                      <w:b/>
                                      <w:bCs/>
                                      <w:i/>
                                      <w:iCs/>
                                      <w:color w:val="000000"/>
                                      <w:kern w:val="24"/>
                                    </w:rPr>
                                    <w:t>“</w:t>
                                  </w:r>
                                  <w:r w:rsidRPr="00485219">
                                    <w:rPr>
                                      <w:rFonts w:asciiTheme="minorHAnsi" w:hAnsi="Calibri" w:cstheme="minorBidi"/>
                                      <w:b/>
                                      <w:bCs/>
                                      <w:i/>
                                      <w:iCs/>
                                      <w:color w:val="0070C0"/>
                                      <w:kern w:val="24"/>
                                    </w:rPr>
                                    <w:t>DEUDA CONGELADA</w:t>
                                  </w:r>
                                  <w:r w:rsidRPr="00485219">
                                    <w:rPr>
                                      <w:rFonts w:asciiTheme="minorHAnsi" w:hAnsi="Calibri" w:cstheme="minorBidi"/>
                                      <w:b/>
                                      <w:bCs/>
                                      <w:i/>
                                      <w:iCs/>
                                      <w:color w:val="000000"/>
                                      <w:kern w:val="24"/>
                                    </w:rPr>
                                    <w:t>”</w:t>
                                  </w:r>
                                </w:p>
                                <w:p w:rsidR="002C66DF" w:rsidRPr="00485219" w:rsidRDefault="002C66DF" w:rsidP="002C66DF">
                                  <w:pPr>
                                    <w:pStyle w:val="NormalWeb"/>
                                    <w:spacing w:before="0" w:beforeAutospacing="0" w:after="0" w:afterAutospacing="0"/>
                                    <w:jc w:val="both"/>
                                  </w:pPr>
                                  <w:r w:rsidRPr="00485219">
                                    <w:rPr>
                                      <w:rFonts w:asciiTheme="minorHAnsi" w:hAnsi="Calibri" w:cstheme="minorBidi"/>
                                      <w:color w:val="000000"/>
                                      <w:kern w:val="24"/>
                                    </w:rPr>
                                    <w:t> </w:t>
                                  </w:r>
                                  <w:r w:rsidRPr="00485219">
                                    <w:rPr>
                                      <w:rFonts w:asciiTheme="minorHAnsi" w:hAnsi="Calibri" w:cstheme="minorBidi"/>
                                      <w:b/>
                                      <w:bCs/>
                                      <w:i/>
                                      <w:iCs/>
                                      <w:color w:val="000000"/>
                                      <w:kern w:val="24"/>
                                      <w:u w:val="single"/>
                                    </w:rPr>
                                    <w:t>POLÍTICA:</w:t>
                                  </w:r>
                                  <w:r w:rsidRPr="00485219">
                                    <w:rPr>
                                      <w:rFonts w:asciiTheme="minorHAnsi" w:hAnsi="Calibri" w:cstheme="minorBidi"/>
                                      <w:i/>
                                      <w:iCs/>
                                      <w:color w:val="000000"/>
                                      <w:kern w:val="24"/>
                                    </w:rPr>
                                    <w:t xml:space="preserve"> </w:t>
                                  </w:r>
                                </w:p>
                                <w:p w:rsidR="002C66DF" w:rsidRPr="00485219" w:rsidRDefault="002C66DF" w:rsidP="002C66DF">
                                  <w:pPr>
                                    <w:pStyle w:val="Prrafodelista"/>
                                    <w:numPr>
                                      <w:ilvl w:val="1"/>
                                      <w:numId w:val="41"/>
                                    </w:numPr>
                                    <w:jc w:val="both"/>
                                    <w:rPr>
                                      <w:sz w:val="24"/>
                                      <w:szCs w:val="24"/>
                                    </w:rPr>
                                  </w:pPr>
                                  <w:r w:rsidRPr="00485219">
                                    <w:rPr>
                                      <w:rFonts w:asciiTheme="minorHAnsi" w:hAnsi="Calibri" w:cstheme="minorBidi"/>
                                      <w:i/>
                                      <w:iCs/>
                                      <w:color w:val="000000"/>
                                      <w:kern w:val="24"/>
                                      <w:sz w:val="24"/>
                                      <w:szCs w:val="24"/>
                                    </w:rPr>
                                    <w:t>Congelar el adeudo a partir de la firma del convenio.</w:t>
                                  </w:r>
                                </w:p>
                                <w:p w:rsidR="002C66DF" w:rsidRPr="00485219" w:rsidRDefault="002C66DF" w:rsidP="002C66DF">
                                  <w:pPr>
                                    <w:pStyle w:val="Prrafodelista"/>
                                    <w:numPr>
                                      <w:ilvl w:val="1"/>
                                      <w:numId w:val="41"/>
                                    </w:numPr>
                                    <w:jc w:val="both"/>
                                    <w:rPr>
                                      <w:sz w:val="24"/>
                                      <w:szCs w:val="24"/>
                                    </w:rPr>
                                  </w:pPr>
                                  <w:r w:rsidRPr="00485219">
                                    <w:rPr>
                                      <w:rFonts w:asciiTheme="minorHAnsi" w:hAnsi="Calibri" w:cstheme="minorBidi"/>
                                      <w:i/>
                                      <w:iCs/>
                                      <w:color w:val="000000"/>
                                      <w:kern w:val="24"/>
                                      <w:sz w:val="24"/>
                                      <w:szCs w:val="24"/>
                                    </w:rPr>
                                    <w:t>Obligación de cubrir un anticipo.</w:t>
                                  </w:r>
                                </w:p>
                                <w:p w:rsidR="002C66DF" w:rsidRPr="00485219" w:rsidRDefault="002C66DF" w:rsidP="002C66DF">
                                  <w:pPr>
                                    <w:pStyle w:val="Prrafodelista"/>
                                    <w:numPr>
                                      <w:ilvl w:val="1"/>
                                      <w:numId w:val="41"/>
                                    </w:numPr>
                                    <w:rPr>
                                      <w:sz w:val="24"/>
                                      <w:szCs w:val="24"/>
                                    </w:rPr>
                                  </w:pPr>
                                  <w:r w:rsidRPr="00485219">
                                    <w:rPr>
                                      <w:rFonts w:asciiTheme="minorHAnsi" w:hAnsi="Calibri" w:cstheme="minorBidi"/>
                                      <w:i/>
                                      <w:iCs/>
                                      <w:color w:val="000000"/>
                                      <w:kern w:val="24"/>
                                      <w:sz w:val="24"/>
                                      <w:szCs w:val="24"/>
                                    </w:rPr>
                                    <w:t>Condicionar a pagos futuros cumplidos.</w:t>
                                  </w:r>
                                </w:p>
                                <w:p w:rsidR="002C66DF" w:rsidRPr="00485219" w:rsidRDefault="002C66DF" w:rsidP="002C66DF">
                                  <w:pPr>
                                    <w:pStyle w:val="Prrafodelista"/>
                                    <w:numPr>
                                      <w:ilvl w:val="1"/>
                                      <w:numId w:val="41"/>
                                    </w:numPr>
                                    <w:jc w:val="both"/>
                                    <w:rPr>
                                      <w:sz w:val="24"/>
                                      <w:szCs w:val="24"/>
                                    </w:rPr>
                                  </w:pPr>
                                  <w:r w:rsidRPr="00485219">
                                    <w:rPr>
                                      <w:rFonts w:asciiTheme="minorHAnsi" w:hAnsi="Calibri" w:cstheme="minorBidi"/>
                                      <w:i/>
                                      <w:iCs/>
                                      <w:color w:val="000000"/>
                                      <w:kern w:val="24"/>
                                      <w:sz w:val="24"/>
                                      <w:szCs w:val="24"/>
                                    </w:rPr>
                                    <w:t>Congelar la propuesta de ajuste.</w:t>
                                  </w:r>
                                </w:p>
                                <w:p w:rsidR="002C66DF" w:rsidRPr="00485219" w:rsidRDefault="002C66DF" w:rsidP="002C66DF">
                                  <w:pPr>
                                    <w:pStyle w:val="Prrafodelista"/>
                                    <w:numPr>
                                      <w:ilvl w:val="1"/>
                                      <w:numId w:val="41"/>
                                    </w:numPr>
                                    <w:jc w:val="both"/>
                                    <w:rPr>
                                      <w:sz w:val="24"/>
                                      <w:szCs w:val="24"/>
                                    </w:rPr>
                                  </w:pPr>
                                  <w:r w:rsidRPr="00485219">
                                    <w:rPr>
                                      <w:rFonts w:asciiTheme="minorHAnsi" w:hAnsi="Calibri" w:cstheme="minorBidi"/>
                                      <w:i/>
                                      <w:iCs/>
                                      <w:color w:val="000000"/>
                                      <w:kern w:val="24"/>
                                      <w:sz w:val="24"/>
                                      <w:szCs w:val="24"/>
                                    </w:rPr>
                                    <w:t xml:space="preserve">Al no cumplir con el convenio, el adeudo congelado se reintegrará a su cuenta. </w:t>
                                  </w:r>
                                </w:p>
                                <w:p w:rsidR="002C66DF" w:rsidRDefault="002C66DF" w:rsidP="002C66DF"/>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0.35pt;margin-top:7.7pt;width:418.5pt;height:14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" filled="f" stroked="f">
                      <v:textbox>
                        <w:txbxContent>
                          <w:p w:rsidR="002C66DF" w:rsidRPr="00485219" w:rsidRDefault="002C66DF" w:rsidP="002C66DF">
                            <w:pPr>
                              <w:pStyle w:val="NormalWeb"/>
                              <w:spacing w:before="0" w:beforeAutospacing="0" w:after="0" w:afterAutospacing="0"/>
                              <w:jc w:val="center"/>
                            </w:pPr>
                            <w:r w:rsidRPr="00485219">
                              <w:rPr>
                                <w:rFonts w:asciiTheme="minorHAnsi" w:hAnsi="Calibri" w:cstheme="minorBidi"/>
                                <w:b/>
                                <w:bCs/>
                                <w:i/>
                                <w:iCs/>
                                <w:color w:val="000000"/>
                                <w:kern w:val="24"/>
                              </w:rPr>
                              <w:t>Política Comercial de Regularización 2020</w:t>
                            </w:r>
                          </w:p>
                          <w:p w:rsidR="002C66DF" w:rsidRPr="00485219" w:rsidRDefault="002C66DF" w:rsidP="002C66DF">
                            <w:pPr>
                              <w:pStyle w:val="NormalWeb"/>
                              <w:spacing w:before="0" w:beforeAutospacing="0" w:after="0" w:afterAutospacing="0"/>
                              <w:jc w:val="center"/>
                            </w:pPr>
                            <w:r w:rsidRPr="00485219">
                              <w:rPr>
                                <w:rFonts w:asciiTheme="minorHAnsi" w:hAnsi="Calibri" w:cstheme="minorBidi"/>
                                <w:b/>
                                <w:bCs/>
                                <w:i/>
                                <w:iCs/>
                                <w:color w:val="000000"/>
                                <w:kern w:val="24"/>
                              </w:rPr>
                              <w:t>“</w:t>
                            </w:r>
                            <w:r w:rsidRPr="00485219">
                              <w:rPr>
                                <w:rFonts w:asciiTheme="minorHAnsi" w:hAnsi="Calibri" w:cstheme="minorBidi"/>
                                <w:b/>
                                <w:bCs/>
                                <w:i/>
                                <w:iCs/>
                                <w:color w:val="0070C0"/>
                                <w:kern w:val="24"/>
                              </w:rPr>
                              <w:t>DEUDA CONGELADA</w:t>
                            </w:r>
                            <w:r w:rsidRPr="00485219">
                              <w:rPr>
                                <w:rFonts w:asciiTheme="minorHAnsi" w:hAnsi="Calibri" w:cstheme="minorBidi"/>
                                <w:b/>
                                <w:bCs/>
                                <w:i/>
                                <w:iCs/>
                                <w:color w:val="000000"/>
                                <w:kern w:val="24"/>
                              </w:rPr>
                              <w:t>”</w:t>
                            </w:r>
                          </w:p>
                          <w:p w:rsidR="002C66DF" w:rsidRPr="00485219" w:rsidRDefault="002C66DF" w:rsidP="002C66DF">
                            <w:pPr>
                              <w:pStyle w:val="NormalWeb"/>
                              <w:spacing w:before="0" w:beforeAutospacing="0" w:after="0" w:afterAutospacing="0"/>
                              <w:jc w:val="both"/>
                            </w:pPr>
                            <w:r w:rsidRPr="00485219">
                              <w:rPr>
                                <w:rFonts w:asciiTheme="minorHAnsi" w:hAnsi="Calibri" w:cstheme="minorBidi"/>
                                <w:color w:val="000000"/>
                                <w:kern w:val="24"/>
                              </w:rPr>
                              <w:t> </w:t>
                            </w:r>
                            <w:r w:rsidRPr="00485219">
                              <w:rPr>
                                <w:rFonts w:asciiTheme="minorHAnsi" w:hAnsi="Calibri" w:cstheme="minorBidi"/>
                                <w:b/>
                                <w:bCs/>
                                <w:i/>
                                <w:iCs/>
                                <w:color w:val="000000"/>
                                <w:kern w:val="24"/>
                                <w:u w:val="single"/>
                              </w:rPr>
                              <w:t>POLÍTICA:</w:t>
                            </w:r>
                            <w:r w:rsidRPr="00485219">
                              <w:rPr>
                                <w:rFonts w:asciiTheme="minorHAnsi" w:hAnsi="Calibri" w:cstheme="minorBidi"/>
                                <w:i/>
                                <w:iCs/>
                                <w:color w:val="000000"/>
                                <w:kern w:val="24"/>
                              </w:rPr>
                              <w:t xml:space="preserve"> </w:t>
                            </w:r>
                          </w:p>
                          <w:p w:rsidR="002C66DF" w:rsidRPr="00485219" w:rsidRDefault="002C66DF" w:rsidP="002C66DF">
                            <w:pPr>
                              <w:pStyle w:val="Prrafodelista"/>
                              <w:numPr>
                                <w:ilvl w:val="1"/>
                                <w:numId w:val="41"/>
                              </w:numPr>
                              <w:jc w:val="both"/>
                              <w:rPr>
                                <w:sz w:val="24"/>
                                <w:szCs w:val="24"/>
                              </w:rPr>
                            </w:pPr>
                            <w:r w:rsidRPr="00485219">
                              <w:rPr>
                                <w:rFonts w:asciiTheme="minorHAnsi" w:hAnsi="Calibri" w:cstheme="minorBidi"/>
                                <w:i/>
                                <w:iCs/>
                                <w:color w:val="000000"/>
                                <w:kern w:val="24"/>
                                <w:sz w:val="24"/>
                                <w:szCs w:val="24"/>
                              </w:rPr>
                              <w:t>Congelar el adeudo a partir de la firma del convenio.</w:t>
                            </w:r>
                          </w:p>
                          <w:p w:rsidR="002C66DF" w:rsidRPr="00485219" w:rsidRDefault="002C66DF" w:rsidP="002C66DF">
                            <w:pPr>
                              <w:pStyle w:val="Prrafodelista"/>
                              <w:numPr>
                                <w:ilvl w:val="1"/>
                                <w:numId w:val="41"/>
                              </w:numPr>
                              <w:jc w:val="both"/>
                              <w:rPr>
                                <w:sz w:val="24"/>
                                <w:szCs w:val="24"/>
                              </w:rPr>
                            </w:pPr>
                            <w:r w:rsidRPr="00485219">
                              <w:rPr>
                                <w:rFonts w:asciiTheme="minorHAnsi" w:hAnsi="Calibri" w:cstheme="minorBidi"/>
                                <w:i/>
                                <w:iCs/>
                                <w:color w:val="000000"/>
                                <w:kern w:val="24"/>
                                <w:sz w:val="24"/>
                                <w:szCs w:val="24"/>
                              </w:rPr>
                              <w:t>Obligación de cubrir un anticipo.</w:t>
                            </w:r>
                          </w:p>
                          <w:p w:rsidR="002C66DF" w:rsidRPr="00485219" w:rsidRDefault="002C66DF" w:rsidP="002C66DF">
                            <w:pPr>
                              <w:pStyle w:val="Prrafodelista"/>
                              <w:numPr>
                                <w:ilvl w:val="1"/>
                                <w:numId w:val="41"/>
                              </w:numPr>
                              <w:rPr>
                                <w:sz w:val="24"/>
                                <w:szCs w:val="24"/>
                              </w:rPr>
                            </w:pPr>
                            <w:r w:rsidRPr="00485219">
                              <w:rPr>
                                <w:rFonts w:asciiTheme="minorHAnsi" w:hAnsi="Calibri" w:cstheme="minorBidi"/>
                                <w:i/>
                                <w:iCs/>
                                <w:color w:val="000000"/>
                                <w:kern w:val="24"/>
                                <w:sz w:val="24"/>
                                <w:szCs w:val="24"/>
                              </w:rPr>
                              <w:t>Condicionar a pagos futuros cumplidos.</w:t>
                            </w:r>
                          </w:p>
                          <w:p w:rsidR="002C66DF" w:rsidRPr="00485219" w:rsidRDefault="002C66DF" w:rsidP="002C66DF">
                            <w:pPr>
                              <w:pStyle w:val="Prrafodelista"/>
                              <w:numPr>
                                <w:ilvl w:val="1"/>
                                <w:numId w:val="41"/>
                              </w:numPr>
                              <w:jc w:val="both"/>
                              <w:rPr>
                                <w:sz w:val="24"/>
                                <w:szCs w:val="24"/>
                              </w:rPr>
                            </w:pPr>
                            <w:r w:rsidRPr="00485219">
                              <w:rPr>
                                <w:rFonts w:asciiTheme="minorHAnsi" w:hAnsi="Calibri" w:cstheme="minorBidi"/>
                                <w:i/>
                                <w:iCs/>
                                <w:color w:val="000000"/>
                                <w:kern w:val="24"/>
                                <w:sz w:val="24"/>
                                <w:szCs w:val="24"/>
                              </w:rPr>
                              <w:t>Congelar la propuesta de ajuste.</w:t>
                            </w:r>
                          </w:p>
                          <w:p w:rsidR="002C66DF" w:rsidRPr="00485219" w:rsidRDefault="002C66DF" w:rsidP="002C66DF">
                            <w:pPr>
                              <w:pStyle w:val="Prrafodelista"/>
                              <w:numPr>
                                <w:ilvl w:val="1"/>
                                <w:numId w:val="41"/>
                              </w:numPr>
                              <w:jc w:val="both"/>
                              <w:rPr>
                                <w:sz w:val="24"/>
                                <w:szCs w:val="24"/>
                              </w:rPr>
                            </w:pPr>
                            <w:r w:rsidRPr="00485219">
                              <w:rPr>
                                <w:rFonts w:asciiTheme="minorHAnsi" w:hAnsi="Calibri" w:cstheme="minorBidi"/>
                                <w:i/>
                                <w:iCs/>
                                <w:color w:val="000000"/>
                                <w:kern w:val="24"/>
                                <w:sz w:val="24"/>
                                <w:szCs w:val="24"/>
                              </w:rPr>
                              <w:t xml:space="preserve">Al no cumplir con el convenio, el adeudo congelado se reintegrará a su cuenta. </w:t>
                            </w:r>
                          </w:p>
                          <w:p w:rsidR="002C66DF" w:rsidRDefault="002C66DF" w:rsidP="002C66DF"/>
                        </w:txbxContent>
                      </v:textbox>
                    </v:rect>
                  </w:pict>
                </mc:Fallback>
              </mc:AlternateContent>
            </w: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Pr="003C3AA7" w:rsidRDefault="002C66DF" w:rsidP="002C66DF">
            <w:pPr>
              <w:pStyle w:val="Textoindependiente"/>
              <w:jc w:val="center"/>
              <w:rPr>
                <w:rFonts w:ascii="Arial" w:hAnsi="Arial" w:cs="Arial"/>
                <w:b/>
                <w:sz w:val="22"/>
                <w:szCs w:val="22"/>
                <w:lang w:val="es-MX"/>
              </w:rPr>
            </w:pPr>
            <w:r w:rsidRPr="003C3AA7">
              <w:rPr>
                <w:rFonts w:ascii="Arial" w:hAnsi="Arial" w:cs="Arial"/>
                <w:b/>
                <w:bCs/>
                <w:i/>
                <w:iCs/>
                <w:sz w:val="22"/>
                <w:szCs w:val="22"/>
                <w:lang w:val="es-MX"/>
              </w:rPr>
              <w:t>Política Comercial de Regularización 2020</w:t>
            </w:r>
          </w:p>
          <w:p w:rsidR="002C66DF" w:rsidRPr="003C3AA7" w:rsidRDefault="002C66DF" w:rsidP="002C66DF">
            <w:pPr>
              <w:pStyle w:val="Textoindependiente"/>
              <w:jc w:val="center"/>
              <w:rPr>
                <w:rFonts w:ascii="Arial" w:hAnsi="Arial" w:cs="Arial"/>
                <w:b/>
                <w:sz w:val="22"/>
                <w:szCs w:val="22"/>
                <w:lang w:val="es-MX"/>
              </w:rPr>
            </w:pPr>
            <w:r w:rsidRPr="003C3AA7">
              <w:rPr>
                <w:rFonts w:ascii="Arial" w:hAnsi="Arial" w:cs="Arial"/>
                <w:b/>
                <w:bCs/>
                <w:i/>
                <w:iCs/>
                <w:sz w:val="22"/>
                <w:szCs w:val="22"/>
                <w:lang w:val="es-MX"/>
              </w:rPr>
              <w:t>“DEUDA CONGELADA”</w:t>
            </w:r>
          </w:p>
          <w:p w:rsidR="002C66DF" w:rsidRDefault="002C66DF" w:rsidP="002C66DF">
            <w:pPr>
              <w:pStyle w:val="Textoindependiente"/>
              <w:jc w:val="center"/>
              <w:rPr>
                <w:rFonts w:ascii="Arial" w:hAnsi="Arial" w:cs="Arial"/>
                <w:b/>
                <w:sz w:val="22"/>
                <w:szCs w:val="22"/>
                <w:lang w:val="es-MX"/>
              </w:rPr>
            </w:pPr>
            <w:r w:rsidRPr="003C3AA7">
              <w:rPr>
                <w:rFonts w:ascii="Arial" w:hAnsi="Arial" w:cs="Arial"/>
                <w:b/>
                <w:bCs/>
                <w:sz w:val="22"/>
                <w:szCs w:val="22"/>
                <w:lang w:val="es-MX"/>
              </w:rPr>
              <w:t>CARTERA VENCIDA POR TARIFA</w:t>
            </w:r>
            <w:r w:rsidRPr="003C3AA7">
              <w:rPr>
                <w:rFonts w:ascii="Arial" w:hAnsi="Arial" w:cs="Arial"/>
                <w:b/>
                <w:noProof/>
                <w:sz w:val="22"/>
                <w:szCs w:val="22"/>
                <w:lang w:val="es-MX" w:eastAsia="es-MX"/>
              </w:rPr>
              <w:drawing>
                <wp:inline distT="0" distB="0" distL="0" distR="0" wp14:anchorId="2599F5EF" wp14:editId="1E7CA0BA">
                  <wp:extent cx="5246942" cy="27648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4484" cy="2763505"/>
                          </a:xfrm>
                          <a:prstGeom prst="rect">
                            <a:avLst/>
                          </a:prstGeom>
                          <a:noFill/>
                          <a:ln>
                            <a:noFill/>
                          </a:ln>
                          <a:effectLst/>
                          <a:extLst/>
                        </pic:spPr>
                      </pic:pic>
                    </a:graphicData>
                  </a:graphic>
                </wp:inline>
              </w:drawing>
            </w:r>
          </w:p>
          <w:p w:rsidR="00A54524" w:rsidRDefault="00A54524" w:rsidP="002C66DF">
            <w:pPr>
              <w:pStyle w:val="Textoindependiente"/>
              <w:rPr>
                <w:rFonts w:ascii="Arial" w:hAnsi="Arial" w:cs="Arial"/>
                <w:b/>
                <w:sz w:val="22"/>
                <w:szCs w:val="22"/>
                <w:lang w:val="es-MX"/>
              </w:rPr>
            </w:pPr>
          </w:p>
          <w:p w:rsidR="00A54524" w:rsidRDefault="00A54524" w:rsidP="002C66DF">
            <w:pPr>
              <w:pStyle w:val="Textoindependiente"/>
              <w:rPr>
                <w:rFonts w:ascii="Arial" w:hAnsi="Arial" w:cs="Arial"/>
                <w:b/>
                <w:sz w:val="22"/>
                <w:szCs w:val="22"/>
                <w:lang w:val="es-MX"/>
              </w:rPr>
            </w:pPr>
          </w:p>
          <w:p w:rsidR="00A54524" w:rsidRDefault="00A54524" w:rsidP="002C66DF">
            <w:pPr>
              <w:pStyle w:val="Textoindependiente"/>
              <w:rPr>
                <w:rFonts w:ascii="Arial" w:hAnsi="Arial" w:cs="Arial"/>
                <w:b/>
                <w:sz w:val="22"/>
                <w:szCs w:val="22"/>
                <w:lang w:val="es-MX"/>
              </w:rPr>
            </w:pPr>
          </w:p>
          <w:p w:rsidR="00A54524" w:rsidRDefault="00A54524"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r>
              <w:rPr>
                <w:rFonts w:ascii="Arial" w:hAnsi="Arial" w:cs="Arial"/>
                <w:b/>
                <w:sz w:val="22"/>
                <w:szCs w:val="22"/>
                <w:lang w:val="es-MX"/>
              </w:rPr>
              <w:t>La propuesta recaudatoria sería la siguiente:</w:t>
            </w:r>
          </w:p>
          <w:p w:rsidR="002C66DF" w:rsidRDefault="002C66DF" w:rsidP="002C66DF">
            <w:pPr>
              <w:pStyle w:val="Textoindependiente"/>
              <w:rPr>
                <w:rFonts w:ascii="Arial" w:hAnsi="Arial" w:cs="Arial"/>
                <w:b/>
                <w:sz w:val="22"/>
                <w:szCs w:val="22"/>
                <w:lang w:val="es-MX"/>
              </w:rPr>
            </w:pPr>
          </w:p>
          <w:p w:rsidR="002C66DF" w:rsidRPr="00AE0BF5" w:rsidRDefault="002C66DF" w:rsidP="002C66DF">
            <w:pPr>
              <w:pStyle w:val="Textoindependiente"/>
              <w:jc w:val="center"/>
              <w:rPr>
                <w:rFonts w:ascii="Arial" w:hAnsi="Arial" w:cs="Arial"/>
                <w:b/>
                <w:sz w:val="22"/>
                <w:szCs w:val="22"/>
                <w:lang w:val="es-MX"/>
              </w:rPr>
            </w:pPr>
            <w:r w:rsidRPr="00AE0BF5">
              <w:rPr>
                <w:rFonts w:ascii="Arial" w:hAnsi="Arial" w:cs="Arial"/>
                <w:b/>
                <w:bCs/>
                <w:i/>
                <w:iCs/>
                <w:sz w:val="22"/>
                <w:szCs w:val="22"/>
                <w:lang w:val="es-MX"/>
              </w:rPr>
              <w:t>Política Comercial de Regularización 2020</w:t>
            </w:r>
          </w:p>
          <w:p w:rsidR="002C66DF" w:rsidRPr="00AE0BF5" w:rsidRDefault="002C66DF" w:rsidP="002C66DF">
            <w:pPr>
              <w:pStyle w:val="Textoindependiente"/>
              <w:jc w:val="center"/>
              <w:rPr>
                <w:rFonts w:ascii="Arial" w:hAnsi="Arial" w:cs="Arial"/>
                <w:b/>
                <w:sz w:val="22"/>
                <w:szCs w:val="22"/>
                <w:lang w:val="es-MX"/>
              </w:rPr>
            </w:pPr>
            <w:r w:rsidRPr="00AE0BF5">
              <w:rPr>
                <w:rFonts w:ascii="Arial" w:hAnsi="Arial" w:cs="Arial"/>
                <w:b/>
                <w:bCs/>
                <w:i/>
                <w:iCs/>
                <w:sz w:val="22"/>
                <w:szCs w:val="22"/>
                <w:lang w:val="es-MX"/>
              </w:rPr>
              <w:t>“DEUDA CONGELADA”</w:t>
            </w:r>
          </w:p>
          <w:p w:rsidR="002C66DF" w:rsidRPr="00AE0BF5" w:rsidRDefault="002C66DF" w:rsidP="002C66DF">
            <w:pPr>
              <w:pStyle w:val="Textoindependiente"/>
              <w:jc w:val="center"/>
              <w:rPr>
                <w:rFonts w:ascii="Arial" w:hAnsi="Arial" w:cs="Arial"/>
                <w:b/>
                <w:sz w:val="22"/>
                <w:szCs w:val="22"/>
                <w:lang w:val="es-MX"/>
              </w:rPr>
            </w:pPr>
            <w:r w:rsidRPr="00AE0BF5">
              <w:rPr>
                <w:rFonts w:ascii="Arial" w:hAnsi="Arial" w:cs="Arial"/>
                <w:b/>
                <w:bCs/>
                <w:sz w:val="22"/>
                <w:szCs w:val="22"/>
                <w:lang w:val="es-MX"/>
              </w:rPr>
              <w:t>PROPUESTA RECAUDATORIA</w:t>
            </w:r>
          </w:p>
          <w:p w:rsidR="002C66DF" w:rsidRPr="00AE0BF5" w:rsidRDefault="002C66DF" w:rsidP="002C66DF">
            <w:pPr>
              <w:pStyle w:val="Textoindependiente"/>
              <w:jc w:val="center"/>
              <w:rPr>
                <w:rFonts w:ascii="Arial" w:hAnsi="Arial" w:cs="Arial"/>
                <w:b/>
                <w:sz w:val="22"/>
                <w:szCs w:val="22"/>
                <w:lang w:val="es-MX"/>
              </w:rPr>
            </w:pPr>
            <w:r w:rsidRPr="00AE0BF5">
              <w:rPr>
                <w:rFonts w:ascii="Arial" w:hAnsi="Arial" w:cs="Arial"/>
                <w:b/>
                <w:bCs/>
                <w:sz w:val="22"/>
                <w:szCs w:val="22"/>
                <w:lang w:val="es-MX"/>
              </w:rPr>
              <w:t>Condicionado a 12 meses de pago puntual</w:t>
            </w: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r w:rsidRPr="00AE0BF5">
              <w:rPr>
                <w:rFonts w:ascii="Arial" w:hAnsi="Arial" w:cs="Arial"/>
                <w:b/>
                <w:noProof/>
                <w:sz w:val="22"/>
                <w:szCs w:val="22"/>
                <w:lang w:val="es-MX" w:eastAsia="es-MX"/>
              </w:rPr>
              <w:drawing>
                <wp:inline distT="0" distB="0" distL="0" distR="0" wp14:anchorId="2E2EBD50" wp14:editId="52217350">
                  <wp:extent cx="5219700" cy="2924175"/>
                  <wp:effectExtent l="0" t="0" r="0" b="952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2924175"/>
                          </a:xfrm>
                          <a:prstGeom prst="rect">
                            <a:avLst/>
                          </a:prstGeom>
                          <a:noFill/>
                          <a:ln>
                            <a:noFill/>
                          </a:ln>
                          <a:effectLst/>
                          <a:extLst/>
                        </pic:spPr>
                      </pic:pic>
                    </a:graphicData>
                  </a:graphic>
                </wp:inline>
              </w:drawing>
            </w:r>
          </w:p>
          <w:p w:rsidR="002C66DF" w:rsidRDefault="002C66DF" w:rsidP="002C66DF">
            <w:pPr>
              <w:pStyle w:val="Textoindependiente"/>
              <w:jc w:val="center"/>
              <w:rPr>
                <w:rFonts w:ascii="Arial" w:hAnsi="Arial" w:cs="Arial"/>
                <w:b/>
                <w:bCs/>
                <w:i/>
                <w:iCs/>
                <w:sz w:val="22"/>
                <w:szCs w:val="22"/>
                <w:lang w:val="es-MX"/>
              </w:rPr>
            </w:pPr>
          </w:p>
          <w:p w:rsidR="002C66DF" w:rsidRPr="00AE0BF5" w:rsidRDefault="002C66DF" w:rsidP="002C66DF">
            <w:pPr>
              <w:pStyle w:val="Textoindependiente"/>
              <w:jc w:val="center"/>
              <w:rPr>
                <w:rFonts w:ascii="Arial" w:hAnsi="Arial" w:cs="Arial"/>
                <w:b/>
                <w:sz w:val="22"/>
                <w:szCs w:val="22"/>
                <w:lang w:val="es-MX"/>
              </w:rPr>
            </w:pPr>
            <w:r w:rsidRPr="00AE0BF5">
              <w:rPr>
                <w:rFonts w:ascii="Arial" w:hAnsi="Arial" w:cs="Arial"/>
                <w:b/>
                <w:bCs/>
                <w:i/>
                <w:iCs/>
                <w:sz w:val="22"/>
                <w:szCs w:val="22"/>
                <w:lang w:val="es-MX"/>
              </w:rPr>
              <w:t>Política Comercial de Regularización 2020</w:t>
            </w:r>
          </w:p>
          <w:p w:rsidR="002C66DF" w:rsidRPr="00AE0BF5" w:rsidRDefault="002C66DF" w:rsidP="002C66DF">
            <w:pPr>
              <w:pStyle w:val="Textoindependiente"/>
              <w:jc w:val="center"/>
              <w:rPr>
                <w:rFonts w:ascii="Arial" w:hAnsi="Arial" w:cs="Arial"/>
                <w:b/>
                <w:sz w:val="22"/>
                <w:szCs w:val="22"/>
                <w:lang w:val="es-MX"/>
              </w:rPr>
            </w:pPr>
            <w:r w:rsidRPr="00AE0BF5">
              <w:rPr>
                <w:rFonts w:ascii="Arial" w:hAnsi="Arial" w:cs="Arial"/>
                <w:b/>
                <w:bCs/>
                <w:i/>
                <w:iCs/>
                <w:sz w:val="22"/>
                <w:szCs w:val="22"/>
                <w:lang w:val="es-MX"/>
              </w:rPr>
              <w:t>“DEUDA CONGELADA”</w:t>
            </w:r>
          </w:p>
          <w:p w:rsidR="002C66DF" w:rsidRPr="00AE0BF5" w:rsidRDefault="002C66DF" w:rsidP="002C66DF">
            <w:pPr>
              <w:pStyle w:val="Textoindependiente"/>
              <w:jc w:val="center"/>
              <w:rPr>
                <w:rFonts w:ascii="Arial" w:hAnsi="Arial" w:cs="Arial"/>
                <w:b/>
                <w:sz w:val="22"/>
                <w:szCs w:val="22"/>
                <w:lang w:val="es-MX"/>
              </w:rPr>
            </w:pPr>
            <w:r w:rsidRPr="00AE0BF5">
              <w:rPr>
                <w:rFonts w:ascii="Arial" w:hAnsi="Arial" w:cs="Arial"/>
                <w:b/>
                <w:bCs/>
                <w:sz w:val="22"/>
                <w:szCs w:val="22"/>
                <w:lang w:val="es-MX"/>
              </w:rPr>
              <w:t>PROYECCIÓN RECAUDATORIA ADICIONAL POR EFECTO DE LA CAMPAÑA</w:t>
            </w: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r w:rsidRPr="00AE0BF5">
              <w:rPr>
                <w:rFonts w:ascii="Arial" w:hAnsi="Arial" w:cs="Arial"/>
                <w:b/>
                <w:noProof/>
                <w:sz w:val="22"/>
                <w:szCs w:val="22"/>
                <w:lang w:val="es-MX" w:eastAsia="es-MX"/>
              </w:rPr>
              <w:drawing>
                <wp:inline distT="0" distB="0" distL="0" distR="0" wp14:anchorId="6851A850" wp14:editId="1FB3069E">
                  <wp:extent cx="4125600" cy="3276000"/>
                  <wp:effectExtent l="0" t="0" r="8255" b="635"/>
                  <wp:docPr id="9" name="Imagen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5C70BAEF-8BDE-4558-B3E2-84FE6DA0C0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5C70BAEF-8BDE-4558-B3E2-84FE6DA0C03D}"/>
                              </a:ext>
                            </a:extLst>
                          </pic:cNvPr>
                          <pic:cNvPicPr>
                            <a:picLocks noChangeAspect="1"/>
                          </pic:cNvPicPr>
                        </pic:nvPicPr>
                        <pic:blipFill>
                          <a:blip r:embed="rId15"/>
                          <a:stretch>
                            <a:fillRect/>
                          </a:stretch>
                        </pic:blipFill>
                        <pic:spPr>
                          <a:xfrm>
                            <a:off x="0" y="0"/>
                            <a:ext cx="4130852" cy="3280170"/>
                          </a:xfrm>
                          <a:prstGeom prst="rect">
                            <a:avLst/>
                          </a:prstGeom>
                        </pic:spPr>
                      </pic:pic>
                    </a:graphicData>
                  </a:graphic>
                </wp:inline>
              </w:drawing>
            </w: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r w:rsidRPr="00307870">
              <w:rPr>
                <w:rFonts w:ascii="Arial" w:hAnsi="Arial" w:cs="Arial"/>
                <w:b/>
                <w:noProof/>
                <w:sz w:val="22"/>
                <w:szCs w:val="22"/>
                <w:lang w:val="es-MX" w:eastAsia="es-MX"/>
              </w:rPr>
              <mc:AlternateContent>
                <mc:Choice Requires="wps">
                  <w:drawing>
                    <wp:anchor distT="0" distB="0" distL="114300" distR="114300" simplePos="0" relativeHeight="251712512" behindDoc="0" locked="0" layoutInCell="1" allowOverlap="1" wp14:anchorId="3211910C" wp14:editId="66F6554B">
                      <wp:simplePos x="0" y="0"/>
                      <wp:positionH relativeFrom="column">
                        <wp:posOffset>-75290</wp:posOffset>
                      </wp:positionH>
                      <wp:positionV relativeFrom="paragraph">
                        <wp:posOffset>95521</wp:posOffset>
                      </wp:positionV>
                      <wp:extent cx="5179695" cy="885600"/>
                      <wp:effectExtent l="0" t="0" r="0" b="0"/>
                      <wp:wrapNone/>
                      <wp:docPr id="7" name="CuadroTexto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A4518ACD-AF9C-4D10-9000-C20433746263}"/>
                          </a:ext>
                        </a:extLst>
                      </wp:docPr>
                      <wp:cNvGraphicFramePr/>
                      <a:graphic xmlns:a="http://schemas.openxmlformats.org/drawingml/2006/main">
                        <a:graphicData uri="http://schemas.microsoft.com/office/word/2010/wordprocessingShape">
                          <wps:wsp>
                            <wps:cNvSpPr txBox="1"/>
                            <wps:spPr>
                              <a:xfrm>
                                <a:off x="0" y="0"/>
                                <a:ext cx="5179695" cy="885600"/>
                              </a:xfrm>
                              <a:prstGeom prst="rect">
                                <a:avLst/>
                              </a:prstGeom>
                              <a:noFill/>
                            </wps:spPr>
                            <wps:txbx>
                              <w:txbxContent>
                                <w:p w:rsidR="002C66DF" w:rsidRPr="004E68EC" w:rsidRDefault="002C66DF" w:rsidP="002C66DF">
                                  <w:pPr>
                                    <w:pStyle w:val="Prrafodelista"/>
                                    <w:numPr>
                                      <w:ilvl w:val="1"/>
                                      <w:numId w:val="42"/>
                                    </w:numPr>
                                    <w:jc w:val="both"/>
                                    <w:rPr>
                                      <w:sz w:val="28"/>
                                      <w:szCs w:val="28"/>
                                    </w:rPr>
                                  </w:pPr>
                                  <w:r w:rsidRPr="004E68EC">
                                    <w:rPr>
                                      <w:rFonts w:asciiTheme="minorHAnsi" w:eastAsia="Calibri" w:hAnsi="Calibri" w:cstheme="minorBidi"/>
                                      <w:b/>
                                      <w:bCs/>
                                      <w:color w:val="0000FF"/>
                                      <w:kern w:val="24"/>
                                      <w:sz w:val="28"/>
                                      <w:szCs w:val="28"/>
                                    </w:rPr>
                                    <w:t>DEUDA CONGELADA.</w:t>
                                  </w:r>
                                </w:p>
                                <w:p w:rsidR="002C66DF" w:rsidRPr="004E68EC" w:rsidRDefault="002C66DF" w:rsidP="002C66DF">
                                  <w:pPr>
                                    <w:pStyle w:val="Prrafodelista"/>
                                    <w:numPr>
                                      <w:ilvl w:val="1"/>
                                      <w:numId w:val="42"/>
                                    </w:numPr>
                                    <w:jc w:val="both"/>
                                    <w:rPr>
                                      <w:sz w:val="28"/>
                                      <w:szCs w:val="28"/>
                                    </w:rPr>
                                  </w:pPr>
                                  <w:r w:rsidRPr="004E68EC">
                                    <w:rPr>
                                      <w:rFonts w:asciiTheme="minorHAnsi" w:eastAsia="Calibri" w:hAnsi="Calibri" w:cstheme="minorBidi"/>
                                      <w:b/>
                                      <w:bCs/>
                                      <w:color w:val="0000FF"/>
                                      <w:kern w:val="24"/>
                                      <w:sz w:val="28"/>
                                      <w:szCs w:val="28"/>
                                    </w:rPr>
                                    <w:t>CUMPLE CON TU PAGO Y OLVIDATE DEL RESTO.</w:t>
                                  </w:r>
                                </w:p>
                                <w:p w:rsidR="002C66DF" w:rsidRPr="004E68EC" w:rsidRDefault="002C66DF" w:rsidP="002C66DF">
                                  <w:pPr>
                                    <w:pStyle w:val="Prrafodelista"/>
                                    <w:numPr>
                                      <w:ilvl w:val="1"/>
                                      <w:numId w:val="42"/>
                                    </w:numPr>
                                    <w:rPr>
                                      <w:sz w:val="28"/>
                                      <w:szCs w:val="28"/>
                                    </w:rPr>
                                  </w:pPr>
                                  <w:r w:rsidRPr="004E68EC">
                                    <w:rPr>
                                      <w:rFonts w:asciiTheme="minorHAnsi" w:hAnsi="Calibri" w:cstheme="minorBidi"/>
                                      <w:b/>
                                      <w:bCs/>
                                      <w:color w:val="0000FF"/>
                                      <w:kern w:val="24"/>
                                      <w:sz w:val="28"/>
                                      <w:szCs w:val="28"/>
                                    </w:rPr>
                                    <w:t xml:space="preserve">  NO LA RIEGUES </w:t>
                                  </w:r>
                                  <w:proofErr w:type="gramStart"/>
                                  <w:r w:rsidRPr="004E68EC">
                                    <w:rPr>
                                      <w:rFonts w:asciiTheme="minorHAnsi" w:hAnsi="Calibri" w:cstheme="minorBidi"/>
                                      <w:b/>
                                      <w:bCs/>
                                      <w:color w:val="0000FF"/>
                                      <w:kern w:val="24"/>
                                      <w:sz w:val="28"/>
                                      <w:szCs w:val="28"/>
                                    </w:rPr>
                                    <w:t>!!,</w:t>
                                  </w:r>
                                  <w:proofErr w:type="gramEnd"/>
                                  <w:r w:rsidRPr="004E68EC">
                                    <w:rPr>
                                      <w:rFonts w:asciiTheme="minorHAnsi" w:hAnsi="Calibri" w:cstheme="minorBidi"/>
                                      <w:b/>
                                      <w:bCs/>
                                      <w:color w:val="0000FF"/>
                                      <w:kern w:val="24"/>
                                      <w:sz w:val="28"/>
                                      <w:szCs w:val="28"/>
                                    </w:rPr>
                                    <w:t xml:space="preserve"> CUMPLE CON TU PAGO.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Texto 3" o:spid="_x0000_s1028" type="#_x0000_t202" style="position:absolute;left:0;text-align:left;margin-left:-5.95pt;margin-top:7.5pt;width:407.85pt;height:6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" filled="f" stroked="f">
                      <v:textbox>
                        <w:txbxContent>
                          <w:p w:rsidR="002C66DF" w:rsidRPr="004E68EC" w:rsidRDefault="002C66DF" w:rsidP="002C66DF">
                            <w:pPr>
                              <w:pStyle w:val="Prrafodelista"/>
                              <w:numPr>
                                <w:ilvl w:val="1"/>
                                <w:numId w:val="42"/>
                              </w:numPr>
                              <w:jc w:val="both"/>
                              <w:rPr>
                                <w:sz w:val="28"/>
                                <w:szCs w:val="28"/>
                              </w:rPr>
                            </w:pPr>
                            <w:r w:rsidRPr="004E68EC">
                              <w:rPr>
                                <w:rFonts w:asciiTheme="minorHAnsi" w:eastAsia="Calibri" w:hAnsi="Calibri" w:cstheme="minorBidi"/>
                                <w:b/>
                                <w:bCs/>
                                <w:color w:val="0000FF"/>
                                <w:kern w:val="24"/>
                                <w:sz w:val="28"/>
                                <w:szCs w:val="28"/>
                              </w:rPr>
                              <w:t>DEUDA CONGELADA.</w:t>
                            </w:r>
                          </w:p>
                          <w:p w:rsidR="002C66DF" w:rsidRPr="004E68EC" w:rsidRDefault="002C66DF" w:rsidP="002C66DF">
                            <w:pPr>
                              <w:pStyle w:val="Prrafodelista"/>
                              <w:numPr>
                                <w:ilvl w:val="1"/>
                                <w:numId w:val="42"/>
                              </w:numPr>
                              <w:jc w:val="both"/>
                              <w:rPr>
                                <w:sz w:val="28"/>
                                <w:szCs w:val="28"/>
                              </w:rPr>
                            </w:pPr>
                            <w:r w:rsidRPr="004E68EC">
                              <w:rPr>
                                <w:rFonts w:asciiTheme="minorHAnsi" w:eastAsia="Calibri" w:hAnsi="Calibri" w:cstheme="minorBidi"/>
                                <w:b/>
                                <w:bCs/>
                                <w:color w:val="0000FF"/>
                                <w:kern w:val="24"/>
                                <w:sz w:val="28"/>
                                <w:szCs w:val="28"/>
                              </w:rPr>
                              <w:t>CUMPLE CON TU PAGO Y OLVIDATE DEL RESTO.</w:t>
                            </w:r>
                          </w:p>
                          <w:p w:rsidR="002C66DF" w:rsidRPr="004E68EC" w:rsidRDefault="002C66DF" w:rsidP="002C66DF">
                            <w:pPr>
                              <w:pStyle w:val="Prrafodelista"/>
                              <w:numPr>
                                <w:ilvl w:val="1"/>
                                <w:numId w:val="42"/>
                              </w:numPr>
                              <w:rPr>
                                <w:sz w:val="28"/>
                                <w:szCs w:val="28"/>
                              </w:rPr>
                            </w:pPr>
                            <w:r w:rsidRPr="004E68EC">
                              <w:rPr>
                                <w:rFonts w:asciiTheme="minorHAnsi" w:hAnsi="Calibri" w:cstheme="minorBidi"/>
                                <w:b/>
                                <w:bCs/>
                                <w:color w:val="0000FF"/>
                                <w:kern w:val="24"/>
                                <w:sz w:val="28"/>
                                <w:szCs w:val="28"/>
                              </w:rPr>
                              <w:t xml:space="preserve">  NO LA RIEGUES </w:t>
                            </w:r>
                            <w:proofErr w:type="gramStart"/>
                            <w:r w:rsidRPr="004E68EC">
                              <w:rPr>
                                <w:rFonts w:asciiTheme="minorHAnsi" w:hAnsi="Calibri" w:cstheme="minorBidi"/>
                                <w:b/>
                                <w:bCs/>
                                <w:color w:val="0000FF"/>
                                <w:kern w:val="24"/>
                                <w:sz w:val="28"/>
                                <w:szCs w:val="28"/>
                              </w:rPr>
                              <w:t>!!,</w:t>
                            </w:r>
                            <w:proofErr w:type="gramEnd"/>
                            <w:r w:rsidRPr="004E68EC">
                              <w:rPr>
                                <w:rFonts w:asciiTheme="minorHAnsi" w:hAnsi="Calibri" w:cstheme="minorBidi"/>
                                <w:b/>
                                <w:bCs/>
                                <w:color w:val="0000FF"/>
                                <w:kern w:val="24"/>
                                <w:sz w:val="28"/>
                                <w:szCs w:val="28"/>
                              </w:rPr>
                              <w:t xml:space="preserve"> CUMPLE CON TU PAGO. </w:t>
                            </w:r>
                          </w:p>
                        </w:txbxContent>
                      </v:textbox>
                    </v:shape>
                  </w:pict>
                </mc:Fallback>
              </mc:AlternateContent>
            </w:r>
          </w:p>
          <w:p w:rsidR="002C66DF" w:rsidRDefault="002C66DF" w:rsidP="002C66DF">
            <w:pPr>
              <w:pStyle w:val="Textoindependiente"/>
              <w:rPr>
                <w:rFonts w:ascii="Arial" w:hAnsi="Arial" w:cs="Arial"/>
                <w:b/>
                <w:sz w:val="22"/>
                <w:szCs w:val="22"/>
                <w:lang w:val="es-MX"/>
              </w:rPr>
            </w:pPr>
            <w:r w:rsidRPr="00307870">
              <w:rPr>
                <w:rFonts w:ascii="Arial" w:hAnsi="Arial" w:cs="Arial"/>
                <w:b/>
                <w:noProof/>
                <w:sz w:val="22"/>
                <w:szCs w:val="22"/>
                <w:lang w:val="es-MX" w:eastAsia="es-MX"/>
              </w:rPr>
              <mc:AlternateContent>
                <mc:Choice Requires="wps">
                  <w:drawing>
                    <wp:anchor distT="0" distB="0" distL="114300" distR="114300" simplePos="0" relativeHeight="251711488" behindDoc="0" locked="0" layoutInCell="1" allowOverlap="1" wp14:anchorId="13331995" wp14:editId="2A691BDB">
                      <wp:simplePos x="0" y="0"/>
                      <wp:positionH relativeFrom="column">
                        <wp:posOffset>626110</wp:posOffset>
                      </wp:positionH>
                      <wp:positionV relativeFrom="paragraph">
                        <wp:posOffset>-946150</wp:posOffset>
                      </wp:positionV>
                      <wp:extent cx="4406265" cy="461645"/>
                      <wp:effectExtent l="0" t="0" r="0" b="0"/>
                      <wp:wrapNone/>
                      <wp:docPr id="8" name="CuadroTexto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542216B9-C6ED-4060-9721-63654BBAF763}"/>
                          </a:ext>
                        </a:extLst>
                      </wp:docPr>
                      <wp:cNvGraphicFramePr/>
                      <a:graphic xmlns:a="http://schemas.openxmlformats.org/drawingml/2006/main">
                        <a:graphicData uri="http://schemas.microsoft.com/office/word/2010/wordprocessingShape">
                          <wps:wsp>
                            <wps:cNvSpPr txBox="1"/>
                            <wps:spPr>
                              <a:xfrm>
                                <a:off x="0" y="0"/>
                                <a:ext cx="4406265" cy="461645"/>
                              </a:xfrm>
                              <a:prstGeom prst="rect">
                                <a:avLst/>
                              </a:prstGeom>
                              <a:noFill/>
                            </wps:spPr>
                            <wps:txbx>
                              <w:txbxContent>
                                <w:p w:rsidR="002C66DF" w:rsidRDefault="002C66DF" w:rsidP="002C66DF">
                                  <w:pPr>
                                    <w:pStyle w:val="NormalWeb"/>
                                    <w:spacing w:before="0" w:beforeAutospacing="0" w:after="0" w:afterAutospacing="0"/>
                                    <w:jc w:val="center"/>
                                  </w:pPr>
                                  <w:r>
                                    <w:rPr>
                                      <w:rFonts w:asciiTheme="minorHAnsi" w:hAnsi="Calibri" w:cstheme="minorBidi"/>
                                      <w:b/>
                                      <w:bCs/>
                                      <w:color w:val="000000"/>
                                      <w:kern w:val="24"/>
                                      <w:sz w:val="48"/>
                                      <w:szCs w:val="48"/>
                                    </w:rPr>
                                    <w:t>NOMBRES PROPUESTOS PARA LA CAMPAÑA</w:t>
                                  </w:r>
                                </w:p>
                              </w:txbxContent>
                            </wps:txbx>
                            <wps:bodyPr wrap="square" rtlCol="0">
                              <a:spAutoFit/>
                            </wps:bodyPr>
                          </wps:wsp>
                        </a:graphicData>
                      </a:graphic>
                      <wp14:sizeRelH relativeFrom="margin">
                        <wp14:pctWidth>0</wp14:pctWidth>
                      </wp14:sizeRelH>
                    </wp:anchor>
                  </w:drawing>
                </mc:Choice>
                <mc:Fallback>
                  <w:pict>
                    <v:shape id="CuadroTexto 1" o:spid="_x0000_s1029" type="#_x0000_t202" style="position:absolute;left:0;text-align:left;margin-left:49.3pt;margin-top:-74.5pt;width:346.95pt;height:36.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" filled="f" stroked="f">
                      <v:textbox style="mso-fit-shape-to-text:t">
                        <w:txbxContent>
                          <w:p w:rsidR="002C66DF" w:rsidRDefault="002C66DF" w:rsidP="002C66DF">
                            <w:pPr>
                              <w:pStyle w:val="NormalWeb"/>
                              <w:spacing w:before="0" w:beforeAutospacing="0" w:after="0" w:afterAutospacing="0"/>
                              <w:jc w:val="center"/>
                            </w:pPr>
                            <w:r>
                              <w:rPr>
                                <w:rFonts w:asciiTheme="minorHAnsi" w:hAnsi="Calibri" w:cstheme="minorBidi"/>
                                <w:b/>
                                <w:bCs/>
                                <w:color w:val="000000"/>
                                <w:kern w:val="24"/>
                                <w:sz w:val="48"/>
                                <w:szCs w:val="48"/>
                              </w:rPr>
                              <w:t>NOMBRES PROPUESTOS PARA LA CAMPAÑA</w:t>
                            </w:r>
                          </w:p>
                        </w:txbxContent>
                      </v:textbox>
                    </v:shape>
                  </w:pict>
                </mc:Fallback>
              </mc:AlternateContent>
            </w: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NormalWeb"/>
              <w:spacing w:before="0" w:beforeAutospacing="0" w:after="0" w:afterAutospacing="0"/>
              <w:jc w:val="both"/>
              <w:rPr>
                <w:rFonts w:ascii="Arial" w:hAnsi="Arial" w:cs="Arial"/>
                <w:sz w:val="22"/>
                <w:szCs w:val="22"/>
                <w:lang w:val="es-MX"/>
              </w:rPr>
            </w:pPr>
          </w:p>
          <w:p w:rsidR="002C66DF" w:rsidRPr="001B35DF" w:rsidRDefault="002C66DF" w:rsidP="002C66DF">
            <w:pPr>
              <w:pStyle w:val="NormalWeb"/>
              <w:spacing w:before="0" w:beforeAutospacing="0" w:after="0" w:afterAutospacing="0"/>
              <w:jc w:val="both"/>
              <w:rPr>
                <w:rFonts w:ascii="Arial" w:hAnsi="Arial" w:cs="Arial"/>
                <w:i/>
                <w:iCs/>
                <w:color w:val="000000"/>
                <w:kern w:val="24"/>
                <w:sz w:val="22"/>
                <w:szCs w:val="22"/>
              </w:rPr>
            </w:pPr>
            <w:r w:rsidRPr="005C1F6D">
              <w:rPr>
                <w:rFonts w:ascii="Arial" w:hAnsi="Arial" w:cs="Arial"/>
                <w:b/>
                <w:sz w:val="22"/>
                <w:szCs w:val="22"/>
                <w:lang w:val="es-MX"/>
              </w:rPr>
              <w:t>Lic. Orlando Aguilera Mancilla:</w:t>
            </w:r>
            <w:r>
              <w:rPr>
                <w:rFonts w:ascii="Arial" w:hAnsi="Arial" w:cs="Arial"/>
                <w:sz w:val="22"/>
                <w:szCs w:val="22"/>
                <w:lang w:val="es-MX"/>
              </w:rPr>
              <w:t xml:space="preserve"> </w:t>
            </w:r>
            <w:r w:rsidRPr="001B35DF">
              <w:rPr>
                <w:rFonts w:ascii="Arial" w:hAnsi="Arial" w:cs="Arial"/>
                <w:sz w:val="22"/>
                <w:szCs w:val="22"/>
                <w:lang w:val="es-MX"/>
              </w:rPr>
              <w:t xml:space="preserve">Con el fin de abatir la morosidad apoyando a los usuarios con saldos que tengan posibilidad de liquidar aprovechado la temporada e iniciar el año con una cartera más sana, se pone a su consideración la propuesta para llevar a cabo de la campaña política comercial de Regularización 2020 “Deuda Congelada”, con una duración del 9 de noviembre al 31 de diciembre de 2020, cuyo objetivo es la </w:t>
            </w:r>
            <w:r w:rsidRPr="001B35DF">
              <w:rPr>
                <w:rFonts w:ascii="Arial" w:hAnsi="Arial" w:cs="Arial"/>
                <w:i/>
                <w:iCs/>
                <w:color w:val="000000"/>
                <w:kern w:val="24"/>
                <w:sz w:val="22"/>
                <w:szCs w:val="22"/>
              </w:rPr>
              <w:t>Regularización de adeudos a usuarios, con tarifa Doméstica (Popular 1, Popular 2, Interés Social y Residencial) y Comercial, condicionado al cumplimiento del convenio con la intensión de incrementar la Eficiencia Comercial.  </w:t>
            </w:r>
          </w:p>
          <w:p w:rsidR="002C66DF" w:rsidRDefault="002C66DF" w:rsidP="002C66DF">
            <w:pPr>
              <w:pStyle w:val="NormalWeb"/>
              <w:spacing w:before="0" w:beforeAutospacing="0" w:after="0" w:afterAutospacing="0"/>
              <w:jc w:val="both"/>
              <w:rPr>
                <w:rFonts w:ascii="Arial" w:hAnsi="Arial" w:cs="Arial"/>
                <w:b/>
                <w:i/>
                <w:iCs/>
                <w:color w:val="000000"/>
                <w:kern w:val="24"/>
                <w:sz w:val="22"/>
                <w:szCs w:val="22"/>
              </w:rPr>
            </w:pPr>
          </w:p>
          <w:p w:rsidR="002C66DF" w:rsidRPr="001B35DF" w:rsidRDefault="002C66DF" w:rsidP="002C66DF">
            <w:pPr>
              <w:pStyle w:val="NormalWeb"/>
              <w:spacing w:before="0" w:beforeAutospacing="0" w:after="0" w:afterAutospacing="0"/>
              <w:jc w:val="both"/>
              <w:rPr>
                <w:rFonts w:ascii="Arial" w:hAnsi="Arial" w:cs="Arial"/>
                <w:b/>
                <w:sz w:val="22"/>
                <w:szCs w:val="22"/>
                <w:lang w:val="es-MX"/>
              </w:rPr>
            </w:pPr>
            <w:r w:rsidRPr="001B35DF">
              <w:rPr>
                <w:rFonts w:ascii="Arial" w:hAnsi="Arial" w:cs="Arial"/>
                <w:b/>
                <w:iCs/>
                <w:color w:val="000000"/>
                <w:kern w:val="24"/>
                <w:sz w:val="22"/>
                <w:szCs w:val="22"/>
              </w:rPr>
              <w:t xml:space="preserve">Se sometió a votación la campaña política comercial de Regulación 2020 “Deuda Congelada </w:t>
            </w:r>
            <w:proofErr w:type="gramStart"/>
            <w:r w:rsidRPr="001B35DF">
              <w:rPr>
                <w:rFonts w:ascii="Arial" w:hAnsi="Arial" w:cs="Arial"/>
                <w:b/>
                <w:iCs/>
                <w:color w:val="000000"/>
                <w:kern w:val="24"/>
                <w:sz w:val="22"/>
                <w:szCs w:val="22"/>
              </w:rPr>
              <w:t>“ con</w:t>
            </w:r>
            <w:proofErr w:type="gramEnd"/>
            <w:r w:rsidRPr="001B35DF">
              <w:rPr>
                <w:rFonts w:ascii="Arial" w:hAnsi="Arial" w:cs="Arial"/>
                <w:b/>
                <w:iCs/>
                <w:color w:val="000000"/>
                <w:kern w:val="24"/>
                <w:sz w:val="22"/>
                <w:szCs w:val="22"/>
              </w:rPr>
              <w:t xml:space="preserve"> duración del 9 de noviembre al 31 de diciembre de 2020 , con tarifa Doméstica (Popular 1, Popular 2, Interés Social y Residencial) y Comercial</w:t>
            </w:r>
            <w:r w:rsidR="00A54524">
              <w:rPr>
                <w:rFonts w:ascii="Arial" w:hAnsi="Arial" w:cs="Arial"/>
                <w:b/>
                <w:iCs/>
                <w:color w:val="000000"/>
                <w:kern w:val="24"/>
                <w:sz w:val="22"/>
                <w:szCs w:val="22"/>
              </w:rPr>
              <w:t xml:space="preserve">, </w:t>
            </w:r>
            <w:r w:rsidRPr="001B35DF">
              <w:rPr>
                <w:rFonts w:ascii="Arial" w:hAnsi="Arial" w:cs="Arial"/>
                <w:b/>
                <w:iCs/>
                <w:color w:val="000000"/>
                <w:kern w:val="24"/>
                <w:sz w:val="22"/>
                <w:szCs w:val="22"/>
              </w:rPr>
              <w:t xml:space="preserve">  la cual fue aprobada de manera unánime por los miembros del Consejo Directivo del Sistema Intermunicipal de Aguas y Saneamiento de Monclova y Frontera, Coahuila.</w:t>
            </w:r>
          </w:p>
          <w:p w:rsidR="002C66DF" w:rsidRDefault="002C66DF" w:rsidP="002C66DF">
            <w:pPr>
              <w:pStyle w:val="Textoindependiente"/>
              <w:rPr>
                <w:rFonts w:ascii="Arial" w:hAnsi="Arial" w:cs="Arial"/>
                <w:b/>
                <w:bCs/>
                <w:sz w:val="22"/>
                <w:szCs w:val="22"/>
                <w:lang w:val="es-MX"/>
              </w:rPr>
            </w:pPr>
          </w:p>
          <w:p w:rsidR="002C66DF" w:rsidRPr="000A3E68" w:rsidRDefault="002C66DF" w:rsidP="002C66DF">
            <w:pPr>
              <w:pStyle w:val="Textoindependiente"/>
              <w:rPr>
                <w:rFonts w:ascii="Arial" w:hAnsi="Arial" w:cs="Arial"/>
                <w:b/>
                <w:bCs/>
                <w:sz w:val="22"/>
                <w:szCs w:val="22"/>
                <w:lang w:val="es-MX"/>
              </w:rPr>
            </w:pPr>
            <w:r w:rsidRPr="006A388C">
              <w:rPr>
                <w:rFonts w:ascii="Arial" w:hAnsi="Arial" w:cs="Arial"/>
                <w:b/>
                <w:sz w:val="22"/>
                <w:szCs w:val="22"/>
                <w:lang w:val="es-MX"/>
              </w:rPr>
              <w:t>Lic. Eduardo Campos Villarreal:</w:t>
            </w:r>
            <w:r>
              <w:rPr>
                <w:rFonts w:ascii="Arial" w:hAnsi="Arial" w:cs="Arial"/>
                <w:b/>
                <w:sz w:val="22"/>
                <w:szCs w:val="22"/>
                <w:lang w:val="es-MX"/>
              </w:rPr>
              <w:t xml:space="preserve"> </w:t>
            </w:r>
            <w:r w:rsidRPr="004B4EDC">
              <w:rPr>
                <w:rFonts w:ascii="Arial" w:hAnsi="Arial" w:cs="Arial"/>
                <w:sz w:val="22"/>
                <w:szCs w:val="22"/>
                <w:lang w:val="es-MX"/>
              </w:rPr>
              <w:t>otra cosa que estamos aplicando es cambiar los recibos acorde al moroso, si es azul estas al corriente, el amarillo debes dos meses y el rojo próximo a corte, y es para que el usuario se dé cuenta cuánto debe de rezago y lo lea</w:t>
            </w:r>
            <w:r>
              <w:rPr>
                <w:rFonts w:ascii="Arial" w:hAnsi="Arial" w:cs="Arial"/>
                <w:sz w:val="22"/>
                <w:szCs w:val="22"/>
                <w:lang w:val="es-MX"/>
              </w:rPr>
              <w:t>, es algo más visual y que llame la atención.</w:t>
            </w:r>
          </w:p>
          <w:p w:rsidR="002C66DF" w:rsidRDefault="002C66DF" w:rsidP="002C66DF">
            <w:pPr>
              <w:pStyle w:val="Textoindependiente"/>
              <w:rPr>
                <w:rFonts w:ascii="Arial" w:hAnsi="Arial" w:cs="Arial"/>
                <w:b/>
                <w:bCs/>
                <w:sz w:val="22"/>
                <w:szCs w:val="22"/>
                <w:lang w:val="es-MX"/>
              </w:rPr>
            </w:pPr>
          </w:p>
          <w:p w:rsidR="002C66DF" w:rsidRPr="00E201DF" w:rsidRDefault="002C66DF" w:rsidP="002C66DF">
            <w:pPr>
              <w:pStyle w:val="Textoindependiente"/>
              <w:rPr>
                <w:rFonts w:ascii="Arial" w:hAnsi="Arial" w:cs="Arial"/>
                <w:b/>
                <w:sz w:val="22"/>
                <w:szCs w:val="22"/>
                <w:lang w:val="es-MX"/>
              </w:rPr>
            </w:pPr>
            <w:r w:rsidRPr="00E201DF">
              <w:rPr>
                <w:rFonts w:ascii="Arial" w:hAnsi="Arial" w:cs="Arial"/>
                <w:b/>
                <w:bCs/>
                <w:sz w:val="22"/>
                <w:szCs w:val="22"/>
                <w:lang w:val="es-MX"/>
              </w:rPr>
              <w:t>ACCIONES ADICIONALES</w:t>
            </w:r>
          </w:p>
          <w:p w:rsidR="002C66DF" w:rsidRDefault="002C66DF" w:rsidP="002C66DF">
            <w:pPr>
              <w:pStyle w:val="Textoindependiente"/>
              <w:rPr>
                <w:rFonts w:ascii="Arial" w:hAnsi="Arial" w:cs="Arial"/>
                <w:b/>
                <w:sz w:val="22"/>
                <w:szCs w:val="22"/>
                <w:lang w:val="es-MX"/>
              </w:rPr>
            </w:pPr>
          </w:p>
          <w:p w:rsidR="002C66DF" w:rsidRPr="00E201DF" w:rsidRDefault="002C66DF" w:rsidP="002C66DF">
            <w:pPr>
              <w:pStyle w:val="Textoindependiente"/>
              <w:numPr>
                <w:ilvl w:val="0"/>
                <w:numId w:val="44"/>
              </w:numPr>
              <w:rPr>
                <w:rFonts w:ascii="Arial" w:hAnsi="Arial" w:cs="Arial"/>
                <w:b/>
                <w:sz w:val="22"/>
                <w:szCs w:val="22"/>
                <w:lang w:val="es-MX"/>
              </w:rPr>
            </w:pPr>
            <w:r w:rsidRPr="00E201DF">
              <w:rPr>
                <w:rFonts w:ascii="Arial" w:hAnsi="Arial" w:cs="Arial"/>
                <w:b/>
                <w:bCs/>
                <w:sz w:val="22"/>
                <w:szCs w:val="22"/>
              </w:rPr>
              <w:t>IMPLEMENTACIÓN DE CONCEPTO, RECIBO NARANJA Y ROJO</w:t>
            </w: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sz w:val="22"/>
                <w:szCs w:val="22"/>
                <w:lang w:val="es-MX"/>
              </w:rPr>
            </w:pPr>
            <w:r w:rsidRPr="00E201DF">
              <w:rPr>
                <w:rFonts w:ascii="Arial" w:hAnsi="Arial" w:cs="Arial"/>
                <w:b/>
                <w:bCs/>
                <w:sz w:val="22"/>
                <w:szCs w:val="22"/>
                <w:lang w:val="es-MX"/>
              </w:rPr>
              <w:t xml:space="preserve">ARTÍCULO 86.- </w:t>
            </w:r>
            <w:r w:rsidRPr="001F5913">
              <w:rPr>
                <w:rFonts w:ascii="Arial" w:hAnsi="Arial" w:cs="Arial"/>
                <w:bCs/>
                <w:sz w:val="22"/>
                <w:szCs w:val="22"/>
                <w:lang w:val="es-MX"/>
              </w:rPr>
              <w:t xml:space="preserve">En caso de mora por parte de los usuarios en el pago de dos meses de cuota o tarifa establecida </w:t>
            </w:r>
            <w:r w:rsidRPr="001F5913">
              <w:rPr>
                <w:rFonts w:ascii="Arial" w:hAnsi="Arial" w:cs="Arial"/>
                <w:sz w:val="22"/>
                <w:szCs w:val="22"/>
                <w:lang w:val="es-MX"/>
              </w:rPr>
              <w:t xml:space="preserve">para los servicios de agua potable, </w:t>
            </w:r>
            <w:r w:rsidRPr="001F5913">
              <w:rPr>
                <w:rFonts w:ascii="Arial" w:hAnsi="Arial" w:cs="Arial"/>
                <w:bCs/>
                <w:sz w:val="22"/>
                <w:szCs w:val="22"/>
                <w:lang w:val="es-MX"/>
              </w:rPr>
              <w:t xml:space="preserve">podrá limitárseles el suministro a la cantidad de agua equivalente a la cuota mínima </w:t>
            </w:r>
            <w:r w:rsidRPr="001F5913">
              <w:rPr>
                <w:rFonts w:ascii="Arial" w:hAnsi="Arial" w:cs="Arial"/>
                <w:sz w:val="22"/>
                <w:szCs w:val="22"/>
                <w:lang w:val="es-MX"/>
              </w:rPr>
              <w:t xml:space="preserve">establecida en la tarifa respectiva; </w:t>
            </w:r>
            <w:r w:rsidRPr="001F5913">
              <w:rPr>
                <w:rFonts w:ascii="Arial" w:hAnsi="Arial" w:cs="Arial"/>
                <w:bCs/>
                <w:sz w:val="22"/>
                <w:szCs w:val="22"/>
                <w:u w:val="single"/>
                <w:lang w:val="es-MX"/>
              </w:rPr>
              <w:t>si la mora en el pago es de tres meses</w:t>
            </w:r>
            <w:r w:rsidRPr="001F5913">
              <w:rPr>
                <w:rFonts w:ascii="Arial" w:hAnsi="Arial" w:cs="Arial"/>
                <w:sz w:val="22"/>
                <w:szCs w:val="22"/>
                <w:lang w:val="es-MX"/>
              </w:rPr>
              <w:t xml:space="preserve">, </w:t>
            </w:r>
            <w:r w:rsidRPr="001F5913">
              <w:rPr>
                <w:rFonts w:ascii="Arial" w:hAnsi="Arial" w:cs="Arial"/>
                <w:bCs/>
                <w:sz w:val="22"/>
                <w:szCs w:val="22"/>
                <w:u w:val="single"/>
                <w:lang w:val="es-MX"/>
              </w:rPr>
              <w:t>se suspenderá totalmente el suministro de agua</w:t>
            </w:r>
            <w:r w:rsidRPr="001F5913">
              <w:rPr>
                <w:rFonts w:ascii="Arial" w:hAnsi="Arial" w:cs="Arial"/>
                <w:sz w:val="22"/>
                <w:szCs w:val="22"/>
                <w:lang w:val="es-MX"/>
              </w:rPr>
              <w:t>, sin perjuicio de que el organismo operador efectúe el cobro de los adeudos, a través del procedimiento administrativo de ejecución.</w:t>
            </w:r>
          </w:p>
          <w:p w:rsidR="002C66DF" w:rsidRDefault="002C66DF" w:rsidP="002C66DF">
            <w:pPr>
              <w:pStyle w:val="Textoindependiente"/>
              <w:rPr>
                <w:rFonts w:ascii="Arial" w:hAnsi="Arial" w:cs="Arial"/>
                <w:sz w:val="22"/>
                <w:szCs w:val="22"/>
                <w:lang w:val="es-MX"/>
              </w:rPr>
            </w:pPr>
          </w:p>
          <w:p w:rsidR="002C66DF" w:rsidRPr="007C123C" w:rsidRDefault="002C66DF" w:rsidP="002C66DF">
            <w:pPr>
              <w:pStyle w:val="Textoindependiente"/>
              <w:rPr>
                <w:rFonts w:ascii="Arial" w:hAnsi="Arial" w:cs="Arial"/>
                <w:sz w:val="22"/>
                <w:szCs w:val="22"/>
                <w:lang w:val="es-MX"/>
              </w:rPr>
            </w:pPr>
            <w:r w:rsidRPr="006A388C">
              <w:rPr>
                <w:rFonts w:ascii="Arial" w:hAnsi="Arial" w:cs="Arial"/>
                <w:b/>
                <w:sz w:val="22"/>
                <w:szCs w:val="22"/>
                <w:lang w:val="es-MX"/>
              </w:rPr>
              <w:t>Lic. Eduardo Campos Villarreal:</w:t>
            </w:r>
            <w:r>
              <w:rPr>
                <w:rFonts w:ascii="Arial" w:hAnsi="Arial" w:cs="Arial"/>
                <w:b/>
                <w:sz w:val="22"/>
                <w:szCs w:val="22"/>
                <w:lang w:val="es-MX"/>
              </w:rPr>
              <w:t xml:space="preserve"> </w:t>
            </w:r>
            <w:r w:rsidRPr="00441AAA">
              <w:rPr>
                <w:rFonts w:ascii="Arial" w:hAnsi="Arial" w:cs="Arial"/>
                <w:sz w:val="22"/>
                <w:szCs w:val="22"/>
                <w:lang w:val="es-MX"/>
              </w:rPr>
              <w:t>O</w:t>
            </w:r>
            <w:r w:rsidRPr="007C123C">
              <w:rPr>
                <w:rFonts w:ascii="Arial" w:hAnsi="Arial" w:cs="Arial"/>
                <w:sz w:val="22"/>
                <w:szCs w:val="22"/>
                <w:lang w:val="es-MX"/>
              </w:rPr>
              <w:t xml:space="preserve">tro tema del adeudo de CEAS a SIMAS sigue todo igual ,  este año hemos recibido solamente 3 </w:t>
            </w:r>
            <w:proofErr w:type="spellStart"/>
            <w:r w:rsidRPr="007C123C">
              <w:rPr>
                <w:rFonts w:ascii="Arial" w:hAnsi="Arial" w:cs="Arial"/>
                <w:sz w:val="22"/>
                <w:szCs w:val="22"/>
                <w:lang w:val="es-MX"/>
              </w:rPr>
              <w:t>mdp</w:t>
            </w:r>
            <w:proofErr w:type="spellEnd"/>
            <w:r w:rsidRPr="007C123C">
              <w:rPr>
                <w:rFonts w:ascii="Arial" w:hAnsi="Arial" w:cs="Arial"/>
                <w:sz w:val="22"/>
                <w:szCs w:val="22"/>
                <w:lang w:val="es-MX"/>
              </w:rPr>
              <w:t xml:space="preserve"> ya tenemos un acumulado de 97.8 millones de pesos, seguimos en pláticas con gente de CEAS del Estado, ya ha habido avances con  </w:t>
            </w:r>
            <w:r>
              <w:rPr>
                <w:rFonts w:ascii="Arial" w:hAnsi="Arial" w:cs="Arial"/>
                <w:sz w:val="22"/>
                <w:szCs w:val="22"/>
                <w:lang w:val="es-MX"/>
              </w:rPr>
              <w:t xml:space="preserve">el tema de la cobranza de ellos para con AHMSA, </w:t>
            </w:r>
            <w:r w:rsidRPr="007C123C">
              <w:rPr>
                <w:rFonts w:ascii="Arial" w:hAnsi="Arial" w:cs="Arial"/>
                <w:sz w:val="22"/>
                <w:szCs w:val="22"/>
                <w:lang w:val="es-MX"/>
              </w:rPr>
              <w:t xml:space="preserve">seguimos con </w:t>
            </w:r>
            <w:r>
              <w:rPr>
                <w:rFonts w:ascii="Arial" w:hAnsi="Arial" w:cs="Arial"/>
                <w:sz w:val="22"/>
                <w:szCs w:val="22"/>
                <w:lang w:val="es-MX"/>
              </w:rPr>
              <w:t xml:space="preserve">la </w:t>
            </w:r>
            <w:r w:rsidRPr="007C123C">
              <w:rPr>
                <w:rFonts w:ascii="Arial" w:hAnsi="Arial" w:cs="Arial"/>
                <w:sz w:val="22"/>
                <w:szCs w:val="22"/>
                <w:lang w:val="es-MX"/>
              </w:rPr>
              <w:t xml:space="preserve">comunicación abierta </w:t>
            </w:r>
            <w:r>
              <w:rPr>
                <w:rFonts w:ascii="Arial" w:hAnsi="Arial" w:cs="Arial"/>
                <w:sz w:val="22"/>
                <w:szCs w:val="22"/>
                <w:lang w:val="es-MX"/>
              </w:rPr>
              <w:t xml:space="preserve">de que a la vez ellos puedan cobrar  o hacer liquido los activos con lo que están recuperando su adeudo y nos van a pagar a nosotros, es un tema importante porque estamos con baja recaudación con la crisis y la pandemia es un tema importante que hay que darle seguimiento. </w:t>
            </w:r>
          </w:p>
          <w:p w:rsidR="002C66DF" w:rsidRDefault="002C66DF" w:rsidP="002C66DF">
            <w:pPr>
              <w:pStyle w:val="Textoindependiente"/>
              <w:jc w:val="center"/>
              <w:rPr>
                <w:rFonts w:ascii="Arial" w:hAnsi="Arial" w:cs="Arial"/>
                <w:b/>
                <w:bCs/>
                <w:sz w:val="22"/>
                <w:szCs w:val="22"/>
                <w:lang w:val="es-MX"/>
              </w:rPr>
            </w:pPr>
          </w:p>
          <w:p w:rsidR="002C66DF" w:rsidRDefault="002C66DF" w:rsidP="002C66DF">
            <w:pPr>
              <w:pStyle w:val="Textoindependiente"/>
              <w:jc w:val="center"/>
              <w:rPr>
                <w:rFonts w:ascii="Arial" w:hAnsi="Arial" w:cs="Arial"/>
                <w:b/>
                <w:bCs/>
                <w:sz w:val="22"/>
                <w:szCs w:val="22"/>
                <w:lang w:val="es-MX"/>
              </w:rPr>
            </w:pPr>
          </w:p>
          <w:p w:rsidR="002C66DF" w:rsidRDefault="002C66DF" w:rsidP="002C66DF">
            <w:pPr>
              <w:pStyle w:val="Textoindependiente"/>
              <w:jc w:val="center"/>
              <w:rPr>
                <w:rFonts w:ascii="Arial" w:hAnsi="Arial" w:cs="Arial"/>
                <w:b/>
                <w:bCs/>
                <w:sz w:val="22"/>
                <w:szCs w:val="22"/>
                <w:lang w:val="es-MX"/>
              </w:rPr>
            </w:pPr>
          </w:p>
          <w:p w:rsidR="002C66DF" w:rsidRDefault="002C66DF" w:rsidP="002C66DF">
            <w:pPr>
              <w:pStyle w:val="Textoindependiente"/>
              <w:jc w:val="center"/>
              <w:rPr>
                <w:rFonts w:ascii="Arial" w:hAnsi="Arial" w:cs="Arial"/>
                <w:b/>
                <w:bCs/>
                <w:sz w:val="22"/>
                <w:szCs w:val="22"/>
                <w:lang w:val="es-MX"/>
              </w:rPr>
            </w:pPr>
          </w:p>
          <w:p w:rsidR="002C66DF" w:rsidRDefault="002C66DF" w:rsidP="002C66DF">
            <w:pPr>
              <w:pStyle w:val="Textoindependiente"/>
              <w:jc w:val="center"/>
              <w:rPr>
                <w:rFonts w:ascii="Arial" w:hAnsi="Arial" w:cs="Arial"/>
                <w:b/>
                <w:bCs/>
                <w:sz w:val="22"/>
                <w:szCs w:val="22"/>
                <w:lang w:val="es-MX"/>
              </w:rPr>
            </w:pPr>
          </w:p>
          <w:p w:rsidR="002C66DF" w:rsidRPr="00E201DF" w:rsidRDefault="002C66DF" w:rsidP="002C66DF">
            <w:pPr>
              <w:pStyle w:val="Textoindependiente"/>
              <w:jc w:val="center"/>
              <w:rPr>
                <w:rFonts w:ascii="Arial" w:hAnsi="Arial" w:cs="Arial"/>
                <w:b/>
                <w:sz w:val="22"/>
                <w:szCs w:val="22"/>
                <w:lang w:val="es-MX"/>
              </w:rPr>
            </w:pPr>
            <w:r w:rsidRPr="00E201DF">
              <w:rPr>
                <w:rFonts w:ascii="Arial" w:hAnsi="Arial" w:cs="Arial"/>
                <w:b/>
                <w:bCs/>
                <w:sz w:val="22"/>
                <w:szCs w:val="22"/>
                <w:lang w:val="es-MX"/>
              </w:rPr>
              <w:t xml:space="preserve">SITUACIÓN DE ADEUDO DE CEAS A SIMAS </w:t>
            </w:r>
            <w:r w:rsidRPr="00E201DF">
              <w:rPr>
                <w:rFonts w:ascii="Arial" w:hAnsi="Arial" w:cs="Arial"/>
                <w:b/>
                <w:bCs/>
                <w:sz w:val="22"/>
                <w:szCs w:val="22"/>
                <w:lang w:val="es-MX"/>
              </w:rPr>
              <w:br/>
              <w:t>AL 30 DE SEPTIEMBRE DEL 2020</w:t>
            </w:r>
          </w:p>
          <w:tbl>
            <w:tblPr>
              <w:tblW w:w="5665" w:type="dxa"/>
              <w:tblInd w:w="1348" w:type="dxa"/>
              <w:tblLayout w:type="fixed"/>
              <w:tblCellMar>
                <w:left w:w="0" w:type="dxa"/>
                <w:right w:w="0" w:type="dxa"/>
              </w:tblCellMar>
              <w:tblLook w:val="0600" w:firstRow="0" w:lastRow="0" w:firstColumn="0" w:lastColumn="0" w:noHBand="1" w:noVBand="1"/>
            </w:tblPr>
            <w:tblGrid>
              <w:gridCol w:w="2352"/>
              <w:gridCol w:w="3313"/>
            </w:tblGrid>
            <w:tr w:rsidR="002C66DF" w:rsidRPr="00E201DF" w:rsidTr="002C66DF">
              <w:trPr>
                <w:trHeight w:val="374"/>
              </w:trPr>
              <w:tc>
                <w:tcPr>
                  <w:tcW w:w="2352" w:type="dxa"/>
                  <w:tcBorders>
                    <w:top w:val="nil"/>
                    <w:left w:val="nil"/>
                    <w:bottom w:val="nil"/>
                    <w:right w:val="nil"/>
                  </w:tcBorders>
                  <w:shd w:val="clear" w:color="auto" w:fill="A6A6A6"/>
                  <w:tcMar>
                    <w:top w:w="15" w:type="dxa"/>
                    <w:left w:w="15" w:type="dxa"/>
                    <w:bottom w:w="0" w:type="dxa"/>
                    <w:right w:w="15" w:type="dxa"/>
                  </w:tcMar>
                  <w:vAlign w:val="center"/>
                  <w:hideMark/>
                </w:tcPr>
                <w:p w:rsidR="002C66DF" w:rsidRPr="00E201DF" w:rsidRDefault="002C66DF" w:rsidP="002C66DF">
                  <w:pPr>
                    <w:jc w:val="center"/>
                    <w:textAlignment w:val="bottom"/>
                    <w:rPr>
                      <w:rFonts w:ascii="Arial" w:hAnsi="Arial" w:cs="Arial"/>
                      <w:sz w:val="36"/>
                      <w:szCs w:val="36"/>
                      <w:lang w:val="es-MX" w:eastAsia="es-MX"/>
                    </w:rPr>
                  </w:pPr>
                  <w:r w:rsidRPr="00E201DF">
                    <w:rPr>
                      <w:rFonts w:ascii="Calibri" w:hAnsi="Calibri" w:cs="Arial"/>
                      <w:b/>
                      <w:bCs/>
                      <w:color w:val="000000" w:themeColor="text1"/>
                      <w:kern w:val="24"/>
                      <w:sz w:val="24"/>
                      <w:szCs w:val="24"/>
                      <w:lang w:val="es-MX" w:eastAsia="es-MX"/>
                    </w:rPr>
                    <w:t>AÑO</w:t>
                  </w:r>
                </w:p>
              </w:tc>
              <w:tc>
                <w:tcPr>
                  <w:tcW w:w="3313" w:type="dxa"/>
                  <w:tcBorders>
                    <w:top w:val="nil"/>
                    <w:left w:val="nil"/>
                    <w:bottom w:val="nil"/>
                    <w:right w:val="nil"/>
                  </w:tcBorders>
                  <w:shd w:val="clear" w:color="auto" w:fill="A6A6A6"/>
                  <w:tcMar>
                    <w:top w:w="15" w:type="dxa"/>
                    <w:left w:w="15" w:type="dxa"/>
                    <w:bottom w:w="0" w:type="dxa"/>
                    <w:right w:w="15" w:type="dxa"/>
                  </w:tcMar>
                  <w:vAlign w:val="center"/>
                  <w:hideMark/>
                </w:tcPr>
                <w:p w:rsidR="002C66DF" w:rsidRPr="00E201DF" w:rsidRDefault="002C66DF" w:rsidP="002C66DF">
                  <w:pPr>
                    <w:jc w:val="center"/>
                    <w:textAlignment w:val="bottom"/>
                    <w:rPr>
                      <w:rFonts w:ascii="Arial" w:hAnsi="Arial" w:cs="Arial"/>
                      <w:sz w:val="36"/>
                      <w:szCs w:val="36"/>
                      <w:lang w:val="es-MX" w:eastAsia="es-MX"/>
                    </w:rPr>
                  </w:pPr>
                  <w:r w:rsidRPr="00E201DF">
                    <w:rPr>
                      <w:rFonts w:ascii="Calibri" w:hAnsi="Calibri" w:cs="Arial"/>
                      <w:b/>
                      <w:bCs/>
                      <w:color w:val="000000" w:themeColor="text1"/>
                      <w:kern w:val="24"/>
                      <w:sz w:val="24"/>
                      <w:szCs w:val="24"/>
                      <w:lang w:val="es-MX" w:eastAsia="es-MX"/>
                    </w:rPr>
                    <w:t xml:space="preserve">        VALOR</w:t>
                  </w:r>
                </w:p>
              </w:tc>
            </w:tr>
            <w:tr w:rsidR="002C66DF" w:rsidRPr="00E201DF" w:rsidTr="002C66DF">
              <w:trPr>
                <w:trHeight w:val="374"/>
              </w:trPr>
              <w:tc>
                <w:tcPr>
                  <w:tcW w:w="235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color w:val="000000"/>
                      <w:kern w:val="24"/>
                      <w:sz w:val="28"/>
                      <w:szCs w:val="28"/>
                      <w:lang w:val="es-MX" w:eastAsia="es-MX"/>
                    </w:rPr>
                    <w:t>2016</w:t>
                  </w:r>
                </w:p>
              </w:tc>
              <w:tc>
                <w:tcPr>
                  <w:tcW w:w="3313"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color w:val="000000"/>
                      <w:kern w:val="24"/>
                      <w:sz w:val="28"/>
                      <w:szCs w:val="28"/>
                      <w:lang w:val="es-MX" w:eastAsia="es-MX"/>
                    </w:rPr>
                    <w:t xml:space="preserve"> $        </w:t>
                  </w:r>
                  <w:r w:rsidRPr="00E201DF">
                    <w:rPr>
                      <w:rFonts w:asciiTheme="minorHAnsi" w:hAnsi="Calibri" w:cs="Arial"/>
                      <w:color w:val="000000"/>
                      <w:kern w:val="24"/>
                      <w:sz w:val="28"/>
                      <w:szCs w:val="28"/>
                      <w:lang w:val="es-MX" w:eastAsia="es-MX"/>
                    </w:rPr>
                    <w:t>5,930,271</w:t>
                  </w:r>
                </w:p>
              </w:tc>
            </w:tr>
            <w:tr w:rsidR="002C66DF" w:rsidRPr="00E201DF" w:rsidTr="002C66DF">
              <w:trPr>
                <w:trHeight w:val="374"/>
              </w:trPr>
              <w:tc>
                <w:tcPr>
                  <w:tcW w:w="235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color w:val="000000"/>
                      <w:kern w:val="24"/>
                      <w:sz w:val="28"/>
                      <w:szCs w:val="28"/>
                      <w:lang w:val="es-MX" w:eastAsia="es-MX"/>
                    </w:rPr>
                    <w:t>2017</w:t>
                  </w:r>
                </w:p>
              </w:tc>
              <w:tc>
                <w:tcPr>
                  <w:tcW w:w="3313"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color w:val="000000"/>
                      <w:kern w:val="24"/>
                      <w:sz w:val="28"/>
                      <w:szCs w:val="28"/>
                      <w:lang w:val="es-MX" w:eastAsia="es-MX"/>
                    </w:rPr>
                    <w:t xml:space="preserve"> $      22,905,832 </w:t>
                  </w:r>
                </w:p>
              </w:tc>
            </w:tr>
            <w:tr w:rsidR="002C66DF" w:rsidRPr="00E201DF" w:rsidTr="002C66DF">
              <w:trPr>
                <w:trHeight w:val="374"/>
              </w:trPr>
              <w:tc>
                <w:tcPr>
                  <w:tcW w:w="235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color w:val="000000"/>
                      <w:kern w:val="24"/>
                      <w:sz w:val="28"/>
                      <w:szCs w:val="28"/>
                      <w:lang w:val="es-MX" w:eastAsia="es-MX"/>
                    </w:rPr>
                    <w:t>2018</w:t>
                  </w:r>
                </w:p>
              </w:tc>
              <w:tc>
                <w:tcPr>
                  <w:tcW w:w="3313"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color w:val="000000"/>
                      <w:kern w:val="24"/>
                      <w:sz w:val="28"/>
                      <w:szCs w:val="28"/>
                      <w:lang w:val="es-MX" w:eastAsia="es-MX"/>
                    </w:rPr>
                    <w:t xml:space="preserve"> $      </w:t>
                  </w:r>
                  <w:r w:rsidRPr="00E201DF">
                    <w:rPr>
                      <w:rFonts w:asciiTheme="minorHAnsi" w:hAnsi="Calibri" w:cs="Arial"/>
                      <w:color w:val="000000"/>
                      <w:kern w:val="24"/>
                      <w:sz w:val="28"/>
                      <w:szCs w:val="28"/>
                      <w:lang w:val="es-MX" w:eastAsia="es-MX"/>
                    </w:rPr>
                    <w:t>24,449,044</w:t>
                  </w:r>
                </w:p>
              </w:tc>
            </w:tr>
            <w:tr w:rsidR="002C66DF" w:rsidRPr="00E201DF" w:rsidTr="002C66DF">
              <w:trPr>
                <w:trHeight w:val="374"/>
              </w:trPr>
              <w:tc>
                <w:tcPr>
                  <w:tcW w:w="235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color w:val="000000"/>
                      <w:kern w:val="24"/>
                      <w:sz w:val="28"/>
                      <w:szCs w:val="28"/>
                      <w:lang w:val="es-MX" w:eastAsia="es-MX"/>
                    </w:rPr>
                    <w:t>2019</w:t>
                  </w:r>
                </w:p>
              </w:tc>
              <w:tc>
                <w:tcPr>
                  <w:tcW w:w="3313"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color w:val="000000"/>
                      <w:kern w:val="24"/>
                      <w:sz w:val="28"/>
                      <w:szCs w:val="28"/>
                      <w:lang w:val="es-MX" w:eastAsia="es-MX"/>
                    </w:rPr>
                    <w:t xml:space="preserve"> $      </w:t>
                  </w:r>
                  <w:r w:rsidRPr="00E201DF">
                    <w:rPr>
                      <w:rFonts w:asciiTheme="minorHAnsi" w:hAnsi="Calibri" w:cs="Arial"/>
                      <w:color w:val="000000"/>
                      <w:kern w:val="24"/>
                      <w:sz w:val="28"/>
                      <w:szCs w:val="28"/>
                      <w:lang w:val="es-MX" w:eastAsia="es-MX"/>
                    </w:rPr>
                    <w:t>25,978,074</w:t>
                  </w:r>
                </w:p>
              </w:tc>
            </w:tr>
            <w:tr w:rsidR="002C66DF" w:rsidRPr="00E201DF" w:rsidTr="002C66DF">
              <w:trPr>
                <w:trHeight w:val="374"/>
              </w:trPr>
              <w:tc>
                <w:tcPr>
                  <w:tcW w:w="235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color w:val="000000"/>
                      <w:kern w:val="24"/>
                      <w:sz w:val="28"/>
                      <w:szCs w:val="28"/>
                      <w:lang w:val="es-MX" w:eastAsia="es-MX"/>
                    </w:rPr>
                    <w:t>2020</w:t>
                  </w:r>
                </w:p>
              </w:tc>
              <w:tc>
                <w:tcPr>
                  <w:tcW w:w="3313"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color w:val="000000"/>
                      <w:kern w:val="24"/>
                      <w:sz w:val="28"/>
                      <w:szCs w:val="28"/>
                      <w:lang w:val="es-MX" w:eastAsia="es-MX"/>
                    </w:rPr>
                    <w:t xml:space="preserve"> $      18,565,452</w:t>
                  </w:r>
                </w:p>
              </w:tc>
            </w:tr>
            <w:tr w:rsidR="002C66DF" w:rsidRPr="00E201DF" w:rsidTr="002C66DF">
              <w:trPr>
                <w:trHeight w:val="374"/>
              </w:trPr>
              <w:tc>
                <w:tcPr>
                  <w:tcW w:w="2352"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b/>
                      <w:bCs/>
                      <w:color w:val="000000"/>
                      <w:kern w:val="24"/>
                      <w:sz w:val="28"/>
                      <w:szCs w:val="28"/>
                      <w:lang w:val="es-MX" w:eastAsia="es-MX"/>
                    </w:rPr>
                    <w:t>TOTAL</w:t>
                  </w:r>
                </w:p>
              </w:tc>
              <w:tc>
                <w:tcPr>
                  <w:tcW w:w="3313" w:type="dxa"/>
                  <w:tcBorders>
                    <w:top w:val="nil"/>
                    <w:left w:val="nil"/>
                    <w:bottom w:val="nil"/>
                    <w:right w:val="nil"/>
                  </w:tcBorders>
                  <w:shd w:val="clear" w:color="auto" w:fill="auto"/>
                  <w:tcMar>
                    <w:top w:w="15" w:type="dxa"/>
                    <w:left w:w="15" w:type="dxa"/>
                    <w:bottom w:w="0" w:type="dxa"/>
                    <w:right w:w="15" w:type="dxa"/>
                  </w:tcMar>
                  <w:vAlign w:val="bottom"/>
                  <w:hideMark/>
                </w:tcPr>
                <w:p w:rsidR="002C66DF" w:rsidRPr="00E201DF" w:rsidRDefault="002C66DF" w:rsidP="002C66DF">
                  <w:pPr>
                    <w:jc w:val="center"/>
                    <w:textAlignment w:val="bottom"/>
                    <w:rPr>
                      <w:rFonts w:ascii="Arial" w:hAnsi="Arial" w:cs="Arial"/>
                      <w:sz w:val="28"/>
                      <w:szCs w:val="28"/>
                      <w:lang w:val="es-MX" w:eastAsia="es-MX"/>
                    </w:rPr>
                  </w:pPr>
                  <w:r w:rsidRPr="00E201DF">
                    <w:rPr>
                      <w:rFonts w:ascii="Calibri" w:hAnsi="Calibri" w:cs="Arial"/>
                      <w:b/>
                      <w:bCs/>
                      <w:color w:val="000000"/>
                      <w:kern w:val="24"/>
                      <w:sz w:val="28"/>
                      <w:szCs w:val="28"/>
                      <w:lang w:val="es-MX" w:eastAsia="es-MX"/>
                    </w:rPr>
                    <w:t xml:space="preserve"> $      </w:t>
                  </w:r>
                  <w:r w:rsidRPr="00E201DF">
                    <w:rPr>
                      <w:rFonts w:asciiTheme="minorHAnsi" w:hAnsi="Calibri" w:cs="Arial"/>
                      <w:b/>
                      <w:bCs/>
                      <w:color w:val="000000"/>
                      <w:kern w:val="24"/>
                      <w:sz w:val="28"/>
                      <w:szCs w:val="28"/>
                      <w:lang w:val="es-MX" w:eastAsia="es-MX"/>
                    </w:rPr>
                    <w:t>97,828,673</w:t>
                  </w:r>
                </w:p>
              </w:tc>
            </w:tr>
          </w:tbl>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b/>
                <w:bCs/>
                <w:i/>
                <w:iCs/>
                <w:sz w:val="22"/>
                <w:szCs w:val="22"/>
                <w:lang w:val="es-MX"/>
              </w:rPr>
            </w:pPr>
            <w:r>
              <w:rPr>
                <w:rFonts w:ascii="Arial" w:hAnsi="Arial" w:cs="Arial"/>
                <w:b/>
                <w:bCs/>
                <w:i/>
                <w:iCs/>
                <w:sz w:val="22"/>
                <w:szCs w:val="22"/>
                <w:lang w:val="es-MX"/>
              </w:rPr>
              <w:t xml:space="preserve">C.P. Enrique Hernández Plata: </w:t>
            </w:r>
            <w:r w:rsidRPr="003C6BF8">
              <w:rPr>
                <w:rFonts w:ascii="Arial" w:hAnsi="Arial" w:cs="Arial"/>
                <w:bCs/>
                <w:i/>
                <w:iCs/>
                <w:sz w:val="22"/>
                <w:szCs w:val="22"/>
                <w:lang w:val="es-MX"/>
              </w:rPr>
              <w:t>Solo como parte informativo presentarles el status que guarda el asunto de Agua Santa María</w:t>
            </w:r>
            <w:r>
              <w:rPr>
                <w:rFonts w:ascii="Arial" w:hAnsi="Arial" w:cs="Arial"/>
                <w:b/>
                <w:bCs/>
                <w:i/>
                <w:iCs/>
                <w:sz w:val="22"/>
                <w:szCs w:val="22"/>
                <w:lang w:val="es-MX"/>
              </w:rPr>
              <w:t xml:space="preserve"> tenemos tres casos:</w:t>
            </w:r>
          </w:p>
          <w:p w:rsidR="002C66DF" w:rsidRDefault="002C66DF" w:rsidP="002C66DF">
            <w:pPr>
              <w:pStyle w:val="Textoindependiente"/>
              <w:rPr>
                <w:rFonts w:ascii="Arial" w:hAnsi="Arial" w:cs="Arial"/>
                <w:b/>
                <w:bCs/>
                <w:i/>
                <w:iCs/>
                <w:sz w:val="22"/>
                <w:szCs w:val="22"/>
                <w:lang w:val="es-MX"/>
              </w:rPr>
            </w:pPr>
          </w:p>
          <w:p w:rsidR="002C66DF" w:rsidRPr="00F66067" w:rsidRDefault="002C66DF" w:rsidP="002C66DF">
            <w:pPr>
              <w:pStyle w:val="Textoindependiente"/>
              <w:rPr>
                <w:rFonts w:ascii="Arial" w:hAnsi="Arial" w:cs="Arial"/>
                <w:b/>
                <w:sz w:val="22"/>
                <w:szCs w:val="22"/>
                <w:lang w:val="es-MX"/>
              </w:rPr>
            </w:pPr>
            <w:r w:rsidRPr="00F66067">
              <w:rPr>
                <w:rFonts w:ascii="Arial" w:hAnsi="Arial" w:cs="Arial"/>
                <w:b/>
                <w:bCs/>
                <w:i/>
                <w:iCs/>
                <w:sz w:val="22"/>
                <w:szCs w:val="22"/>
                <w:lang w:val="es-MX"/>
              </w:rPr>
              <w:t>Litigios por deuda de Agua Santa Maria por $25</w:t>
            </w:r>
            <w:proofErr w:type="gramStart"/>
            <w:r w:rsidRPr="00F66067">
              <w:rPr>
                <w:rFonts w:ascii="Arial" w:hAnsi="Arial" w:cs="Arial"/>
                <w:b/>
                <w:bCs/>
                <w:i/>
                <w:iCs/>
                <w:sz w:val="22"/>
                <w:szCs w:val="22"/>
                <w:lang w:val="es-MX"/>
              </w:rPr>
              <w:t>,226,971</w:t>
            </w:r>
            <w:proofErr w:type="gramEnd"/>
            <w:r w:rsidRPr="00F66067">
              <w:rPr>
                <w:rFonts w:ascii="Arial" w:hAnsi="Arial" w:cs="Arial"/>
                <w:b/>
                <w:bCs/>
                <w:i/>
                <w:iCs/>
                <w:sz w:val="22"/>
                <w:szCs w:val="22"/>
                <w:lang w:val="es-MX"/>
              </w:rPr>
              <w:t xml:space="preserve">; por los servicios prestados en el periodo comprendido de julio del 2014 a diciembre del 2018. </w:t>
            </w:r>
          </w:p>
          <w:p w:rsidR="002C66DF" w:rsidRDefault="002C66DF" w:rsidP="002C66DF">
            <w:pPr>
              <w:pStyle w:val="Textoindependiente"/>
              <w:rPr>
                <w:rFonts w:ascii="Arial" w:hAnsi="Arial" w:cs="Arial"/>
                <w:b/>
                <w:sz w:val="22"/>
                <w:szCs w:val="22"/>
                <w:lang w:val="es-MX"/>
              </w:rPr>
            </w:pPr>
          </w:p>
          <w:p w:rsidR="002C66DF" w:rsidRPr="00352D5A" w:rsidRDefault="002C66DF" w:rsidP="002C66DF">
            <w:pPr>
              <w:pStyle w:val="Textoindependiente"/>
              <w:rPr>
                <w:rFonts w:ascii="Arial" w:hAnsi="Arial" w:cs="Arial"/>
                <w:sz w:val="22"/>
                <w:szCs w:val="22"/>
                <w:lang w:val="es-MX"/>
              </w:rPr>
            </w:pPr>
            <w:r w:rsidRPr="00DF1FBF">
              <w:rPr>
                <w:rFonts w:ascii="Arial" w:hAnsi="Arial" w:cs="Arial"/>
                <w:b/>
                <w:sz w:val="22"/>
                <w:szCs w:val="22"/>
                <w:lang w:val="es-MX"/>
              </w:rPr>
              <w:t xml:space="preserve">UNO.- Ordinario Mercantil </w:t>
            </w:r>
            <w:proofErr w:type="spellStart"/>
            <w:r w:rsidRPr="00DF1FBF">
              <w:rPr>
                <w:rFonts w:ascii="Arial" w:hAnsi="Arial" w:cs="Arial"/>
                <w:b/>
                <w:sz w:val="22"/>
                <w:szCs w:val="22"/>
                <w:lang w:val="es-MX"/>
              </w:rPr>
              <w:t>Exp</w:t>
            </w:r>
            <w:proofErr w:type="spellEnd"/>
            <w:r w:rsidRPr="00DF1FBF">
              <w:rPr>
                <w:rFonts w:ascii="Arial" w:hAnsi="Arial" w:cs="Arial"/>
                <w:b/>
                <w:sz w:val="22"/>
                <w:szCs w:val="22"/>
                <w:lang w:val="es-MX"/>
              </w:rPr>
              <w:t>. 219/2018</w:t>
            </w:r>
            <w:r w:rsidRPr="00352D5A">
              <w:rPr>
                <w:rFonts w:ascii="Arial" w:hAnsi="Arial" w:cs="Arial"/>
                <w:sz w:val="22"/>
                <w:szCs w:val="22"/>
                <w:lang w:val="es-MX"/>
              </w:rPr>
              <w:t xml:space="preserve">.- Juez Primero </w:t>
            </w:r>
          </w:p>
          <w:p w:rsidR="002C66DF" w:rsidRPr="00352D5A" w:rsidRDefault="002C66DF" w:rsidP="002C66DF">
            <w:pPr>
              <w:pStyle w:val="Textoindependiente"/>
              <w:rPr>
                <w:rFonts w:ascii="Arial" w:hAnsi="Arial" w:cs="Arial"/>
                <w:sz w:val="22"/>
                <w:szCs w:val="22"/>
                <w:lang w:val="es-MX"/>
              </w:rPr>
            </w:pPr>
            <w:r w:rsidRPr="00352D5A">
              <w:rPr>
                <w:rFonts w:ascii="Arial" w:hAnsi="Arial" w:cs="Arial"/>
                <w:sz w:val="22"/>
                <w:szCs w:val="22"/>
                <w:lang w:val="es-MX"/>
              </w:rPr>
              <w:t xml:space="preserve">Monto demandado $4,866,474.00  </w:t>
            </w:r>
          </w:p>
          <w:p w:rsidR="002C66DF" w:rsidRPr="00352D5A" w:rsidRDefault="002C66DF" w:rsidP="002C66DF">
            <w:pPr>
              <w:pStyle w:val="Textoindependiente"/>
              <w:rPr>
                <w:rFonts w:ascii="Arial" w:hAnsi="Arial" w:cs="Arial"/>
                <w:sz w:val="22"/>
                <w:szCs w:val="22"/>
                <w:lang w:val="es-MX"/>
              </w:rPr>
            </w:pPr>
            <w:r w:rsidRPr="00352D5A">
              <w:rPr>
                <w:rFonts w:ascii="Arial" w:hAnsi="Arial" w:cs="Arial"/>
                <w:sz w:val="22"/>
                <w:szCs w:val="22"/>
                <w:lang w:val="es-MX"/>
              </w:rPr>
              <w:t>Periodo demandado enero a noviembre del 2017.</w:t>
            </w:r>
          </w:p>
          <w:p w:rsidR="002C66DF" w:rsidRPr="002B17CF" w:rsidRDefault="002C66DF" w:rsidP="002C66DF">
            <w:pPr>
              <w:pStyle w:val="Textoindependiente"/>
              <w:rPr>
                <w:rFonts w:ascii="Arial" w:hAnsi="Arial" w:cs="Arial"/>
                <w:sz w:val="22"/>
                <w:szCs w:val="22"/>
                <w:lang w:val="es-MX"/>
              </w:rPr>
            </w:pPr>
            <w:r w:rsidRPr="00352D5A">
              <w:rPr>
                <w:rFonts w:ascii="Arial" w:hAnsi="Arial" w:cs="Arial"/>
                <w:sz w:val="22"/>
                <w:szCs w:val="22"/>
                <w:lang w:val="es-MX"/>
              </w:rPr>
              <w:tab/>
              <w:t xml:space="preserve">Este Juicio se dicta sentencia favorable en primera instancia, las partes apelan ante la Sala de Tribunal de lo civil y familiar, recayendo  </w:t>
            </w:r>
            <w:r w:rsidRPr="002B17CF">
              <w:rPr>
                <w:rFonts w:ascii="Arial" w:hAnsi="Arial" w:cs="Arial"/>
                <w:sz w:val="22"/>
                <w:szCs w:val="22"/>
                <w:lang w:val="es-MX"/>
              </w:rPr>
              <w:t xml:space="preserve">resolución por el que consideran que la Autoridad es incompetente para conocer del asunto, SIMAS preparó el amparo directo, ante Tribunal Colegiado de Circuito para resolver en última instancia, fue admita la demanda de amparo directo de forma preventiva en tanto el pleno del órgano jurisdiccional ordene lo que considere pertinente a la vía. La demandada, sustituyó al apoderado jurídico en su caso al licenciado Javier </w:t>
            </w:r>
            <w:proofErr w:type="spellStart"/>
            <w:r w:rsidRPr="002B17CF">
              <w:rPr>
                <w:rFonts w:ascii="Arial" w:hAnsi="Arial" w:cs="Arial"/>
                <w:sz w:val="22"/>
                <w:szCs w:val="22"/>
                <w:lang w:val="es-MX"/>
              </w:rPr>
              <w:t>Liñan</w:t>
            </w:r>
            <w:proofErr w:type="spellEnd"/>
            <w:r w:rsidRPr="002B17CF">
              <w:rPr>
                <w:rFonts w:ascii="Arial" w:hAnsi="Arial" w:cs="Arial"/>
                <w:sz w:val="22"/>
                <w:szCs w:val="22"/>
                <w:lang w:val="es-MX"/>
              </w:rPr>
              <w:t xml:space="preserve"> por el Lic. Mario Alberto </w:t>
            </w:r>
            <w:proofErr w:type="spellStart"/>
            <w:r w:rsidRPr="002B17CF">
              <w:rPr>
                <w:rFonts w:ascii="Arial" w:hAnsi="Arial" w:cs="Arial"/>
                <w:sz w:val="22"/>
                <w:szCs w:val="22"/>
                <w:lang w:val="es-MX"/>
              </w:rPr>
              <w:t>Sustaita</w:t>
            </w:r>
            <w:proofErr w:type="spellEnd"/>
            <w:r w:rsidRPr="002B17CF">
              <w:rPr>
                <w:rFonts w:ascii="Arial" w:hAnsi="Arial" w:cs="Arial"/>
                <w:sz w:val="22"/>
                <w:szCs w:val="22"/>
                <w:lang w:val="es-MX"/>
              </w:rPr>
              <w:t xml:space="preserve"> Reyes.</w:t>
            </w:r>
          </w:p>
          <w:p w:rsidR="002C66DF" w:rsidRPr="00352D5A" w:rsidRDefault="002C66DF" w:rsidP="002C66DF">
            <w:pPr>
              <w:pStyle w:val="Textoindependiente"/>
              <w:rPr>
                <w:rFonts w:ascii="Arial" w:hAnsi="Arial" w:cs="Arial"/>
                <w:sz w:val="22"/>
                <w:szCs w:val="22"/>
                <w:lang w:val="es-MX"/>
              </w:rPr>
            </w:pPr>
          </w:p>
          <w:p w:rsidR="002C66DF" w:rsidRPr="00352D5A" w:rsidRDefault="002C66DF" w:rsidP="002C66DF">
            <w:pPr>
              <w:pStyle w:val="Textoindependiente"/>
              <w:rPr>
                <w:rFonts w:ascii="Arial" w:hAnsi="Arial" w:cs="Arial"/>
                <w:sz w:val="22"/>
                <w:szCs w:val="22"/>
                <w:lang w:val="es-MX"/>
              </w:rPr>
            </w:pPr>
            <w:r w:rsidRPr="00DF1FBF">
              <w:rPr>
                <w:rFonts w:ascii="Arial" w:hAnsi="Arial" w:cs="Arial"/>
                <w:b/>
                <w:sz w:val="22"/>
                <w:szCs w:val="22"/>
                <w:lang w:val="es-MX"/>
              </w:rPr>
              <w:t xml:space="preserve">DOS.- Ordinario Mercantil </w:t>
            </w:r>
            <w:proofErr w:type="spellStart"/>
            <w:r w:rsidRPr="00DF1FBF">
              <w:rPr>
                <w:rFonts w:ascii="Arial" w:hAnsi="Arial" w:cs="Arial"/>
                <w:b/>
                <w:sz w:val="22"/>
                <w:szCs w:val="22"/>
                <w:lang w:val="es-MX"/>
              </w:rPr>
              <w:t>Exp</w:t>
            </w:r>
            <w:proofErr w:type="spellEnd"/>
            <w:r w:rsidRPr="00352D5A">
              <w:rPr>
                <w:rFonts w:ascii="Arial" w:hAnsi="Arial" w:cs="Arial"/>
                <w:sz w:val="22"/>
                <w:szCs w:val="22"/>
                <w:lang w:val="es-MX"/>
              </w:rPr>
              <w:t xml:space="preserve">. 1125/2018.- Juez Tercero Civil de Primera Instancia </w:t>
            </w:r>
          </w:p>
          <w:p w:rsidR="002C66DF" w:rsidRPr="00352D5A" w:rsidRDefault="002C66DF" w:rsidP="002C66DF">
            <w:pPr>
              <w:pStyle w:val="Textoindependiente"/>
              <w:rPr>
                <w:rFonts w:ascii="Arial" w:hAnsi="Arial" w:cs="Arial"/>
                <w:sz w:val="22"/>
                <w:szCs w:val="22"/>
                <w:lang w:val="es-MX"/>
              </w:rPr>
            </w:pPr>
            <w:r w:rsidRPr="00352D5A">
              <w:rPr>
                <w:rFonts w:ascii="Arial" w:hAnsi="Arial" w:cs="Arial"/>
                <w:sz w:val="22"/>
                <w:szCs w:val="22"/>
                <w:lang w:val="es-MX"/>
              </w:rPr>
              <w:t>Monto demandado $12,776,763.00</w:t>
            </w:r>
          </w:p>
          <w:p w:rsidR="002C66DF" w:rsidRPr="00352D5A" w:rsidRDefault="002C66DF" w:rsidP="002C66DF">
            <w:pPr>
              <w:pStyle w:val="Textoindependiente"/>
              <w:rPr>
                <w:rFonts w:ascii="Arial" w:hAnsi="Arial" w:cs="Arial"/>
                <w:sz w:val="22"/>
                <w:szCs w:val="22"/>
                <w:lang w:val="es-MX"/>
              </w:rPr>
            </w:pPr>
            <w:r w:rsidRPr="00352D5A">
              <w:rPr>
                <w:rFonts w:ascii="Arial" w:hAnsi="Arial" w:cs="Arial"/>
                <w:sz w:val="22"/>
                <w:szCs w:val="22"/>
                <w:lang w:val="es-MX"/>
              </w:rPr>
              <w:t>Periodo demandado junio del 2014 a diciembre del 2016</w:t>
            </w:r>
          </w:p>
          <w:p w:rsidR="002C66DF" w:rsidRPr="00352D5A" w:rsidRDefault="002C66DF" w:rsidP="002C66DF">
            <w:pPr>
              <w:pStyle w:val="Textoindependiente"/>
              <w:rPr>
                <w:rFonts w:ascii="Arial" w:hAnsi="Arial" w:cs="Arial"/>
                <w:sz w:val="22"/>
                <w:szCs w:val="22"/>
                <w:lang w:val="es-MX"/>
              </w:rPr>
            </w:pPr>
            <w:r w:rsidRPr="00352D5A">
              <w:rPr>
                <w:rFonts w:ascii="Arial" w:hAnsi="Arial" w:cs="Arial"/>
                <w:sz w:val="22"/>
                <w:szCs w:val="22"/>
                <w:lang w:val="es-MX"/>
              </w:rPr>
              <w:t>El 5 de Junio del 2020, la Juez dictó resolución condenando a Agua Santa Maria al pago de la Suerte Principal al considerar justificados los elementos constitutivos de la acción hechas valer  por Simas y por no acreditadas las excepciones vertidas por Agua Santa Maria.</w:t>
            </w:r>
          </w:p>
          <w:p w:rsidR="002C66DF" w:rsidRPr="002B17CF" w:rsidRDefault="002C66DF" w:rsidP="002C66DF">
            <w:pPr>
              <w:pStyle w:val="Textoindependiente"/>
              <w:rPr>
                <w:rFonts w:ascii="Arial" w:hAnsi="Arial" w:cs="Arial"/>
                <w:sz w:val="22"/>
                <w:szCs w:val="22"/>
                <w:lang w:val="es-MX"/>
              </w:rPr>
            </w:pPr>
            <w:r w:rsidRPr="00352D5A">
              <w:rPr>
                <w:rFonts w:ascii="Arial" w:hAnsi="Arial" w:cs="Arial"/>
                <w:sz w:val="22"/>
                <w:szCs w:val="22"/>
                <w:lang w:val="es-ES_tradnl"/>
              </w:rPr>
              <w:t xml:space="preserve">El 1 de Octubre del 2020, </w:t>
            </w:r>
            <w:r w:rsidRPr="002B17CF">
              <w:rPr>
                <w:rFonts w:ascii="Arial" w:hAnsi="Arial" w:cs="Arial"/>
                <w:sz w:val="22"/>
                <w:szCs w:val="22"/>
                <w:lang w:val="es-ES_tradnl"/>
              </w:rPr>
              <w:t xml:space="preserve">Se deja insubsistente tanto la sentencia impugnada como todo lo actuado en el presente juicio a partir del auto de radicación, inclusive, para el efecto de que la jueza se declare incompetente para conocer del presente asunto,  </w:t>
            </w:r>
            <w:r w:rsidRPr="002B17CF">
              <w:rPr>
                <w:rFonts w:ascii="Arial" w:hAnsi="Arial" w:cs="Arial"/>
                <w:sz w:val="22"/>
                <w:szCs w:val="22"/>
                <w:lang w:val="es-MX"/>
              </w:rPr>
              <w:t>en estos momentos se está preparando ampar</w:t>
            </w:r>
            <w:r>
              <w:rPr>
                <w:rFonts w:ascii="Arial" w:hAnsi="Arial" w:cs="Arial"/>
                <w:sz w:val="22"/>
                <w:szCs w:val="22"/>
                <w:lang w:val="es-MX"/>
              </w:rPr>
              <w:t>o</w:t>
            </w:r>
            <w:r w:rsidRPr="002B17CF">
              <w:rPr>
                <w:rFonts w:ascii="Arial" w:hAnsi="Arial" w:cs="Arial"/>
                <w:sz w:val="22"/>
                <w:szCs w:val="22"/>
                <w:lang w:val="es-MX"/>
              </w:rPr>
              <w:t xml:space="preserve"> por parte de SIMAS.</w:t>
            </w:r>
          </w:p>
          <w:p w:rsidR="002C66DF" w:rsidRPr="00352D5A" w:rsidRDefault="002C66DF" w:rsidP="002C66DF">
            <w:pPr>
              <w:pStyle w:val="Textoindependiente"/>
              <w:rPr>
                <w:rFonts w:ascii="Arial" w:hAnsi="Arial" w:cs="Arial"/>
                <w:sz w:val="22"/>
                <w:szCs w:val="22"/>
                <w:lang w:val="es-MX"/>
              </w:rPr>
            </w:pPr>
          </w:p>
          <w:p w:rsidR="002C66DF" w:rsidRPr="00352D5A" w:rsidRDefault="002C66DF" w:rsidP="002C66DF">
            <w:pPr>
              <w:pStyle w:val="Textoindependiente"/>
              <w:rPr>
                <w:rFonts w:ascii="Arial" w:hAnsi="Arial" w:cs="Arial"/>
                <w:sz w:val="22"/>
                <w:szCs w:val="22"/>
                <w:lang w:val="es-MX"/>
              </w:rPr>
            </w:pPr>
            <w:r w:rsidRPr="00DF1FBF">
              <w:rPr>
                <w:rFonts w:ascii="Arial" w:hAnsi="Arial" w:cs="Arial"/>
                <w:b/>
                <w:sz w:val="22"/>
                <w:szCs w:val="22"/>
                <w:lang w:val="es-MX"/>
              </w:rPr>
              <w:t>TRES.- Cobro Vía Administrativa</w:t>
            </w:r>
            <w:r w:rsidRPr="00352D5A">
              <w:rPr>
                <w:rFonts w:ascii="Arial" w:hAnsi="Arial" w:cs="Arial"/>
                <w:sz w:val="22"/>
                <w:szCs w:val="22"/>
                <w:lang w:val="es-MX"/>
              </w:rPr>
              <w:t xml:space="preserve"> en coordinación con el Municipio de Frontera.</w:t>
            </w:r>
          </w:p>
          <w:p w:rsidR="002C66DF" w:rsidRPr="00352D5A" w:rsidRDefault="002C66DF" w:rsidP="002C66DF">
            <w:pPr>
              <w:pStyle w:val="Textoindependiente"/>
              <w:rPr>
                <w:rFonts w:ascii="Arial" w:hAnsi="Arial" w:cs="Arial"/>
                <w:sz w:val="22"/>
                <w:szCs w:val="22"/>
                <w:lang w:val="es-MX"/>
              </w:rPr>
            </w:pPr>
            <w:r w:rsidRPr="00352D5A">
              <w:rPr>
                <w:rFonts w:ascii="Arial" w:hAnsi="Arial" w:cs="Arial"/>
                <w:sz w:val="22"/>
                <w:szCs w:val="22"/>
                <w:lang w:val="es-MX"/>
              </w:rPr>
              <w:t>Monto requerido Crédito Fiscal $7,593,734.00</w:t>
            </w:r>
          </w:p>
          <w:p w:rsidR="002C66DF" w:rsidRPr="00352D5A" w:rsidRDefault="002C66DF" w:rsidP="002C66DF">
            <w:pPr>
              <w:pStyle w:val="Textoindependiente"/>
              <w:rPr>
                <w:rFonts w:ascii="Arial" w:hAnsi="Arial" w:cs="Arial"/>
                <w:sz w:val="22"/>
                <w:szCs w:val="22"/>
                <w:lang w:val="es-MX"/>
              </w:rPr>
            </w:pPr>
            <w:r w:rsidRPr="00352D5A">
              <w:rPr>
                <w:rFonts w:ascii="Arial" w:hAnsi="Arial" w:cs="Arial"/>
                <w:sz w:val="22"/>
                <w:szCs w:val="22"/>
                <w:lang w:val="es-MX"/>
              </w:rPr>
              <w:t>Periodo fincado enero a diciembre del 2018</w:t>
            </w:r>
          </w:p>
          <w:p w:rsidR="002C66DF" w:rsidRPr="00052086" w:rsidRDefault="002C66DF" w:rsidP="002C66DF">
            <w:pPr>
              <w:pStyle w:val="Textoindependiente"/>
              <w:rPr>
                <w:rFonts w:ascii="Arial" w:hAnsi="Arial" w:cs="Arial"/>
                <w:sz w:val="22"/>
                <w:szCs w:val="22"/>
                <w:lang w:val="es-MX"/>
              </w:rPr>
            </w:pPr>
            <w:r w:rsidRPr="00352D5A">
              <w:rPr>
                <w:rFonts w:ascii="Arial" w:hAnsi="Arial" w:cs="Arial"/>
                <w:sz w:val="22"/>
                <w:szCs w:val="22"/>
                <w:lang w:val="es-MX"/>
              </w:rPr>
              <w:t xml:space="preserve">Derivado de una Auditoria de Gabinete, Agua Santa Maria no logra acreditar el pago de los derechos por el periodo requerido por lo que se emite el correspondiente Crédito Fiscal por la cantidad fincada, siendo que en este caso Agua Santa Maria interpone juicio de Nulidad precisamente contra esta determinación ante el Tribunal Contencioso Administrativo del Estado, </w:t>
            </w:r>
            <w:r w:rsidRPr="00052086">
              <w:rPr>
                <w:rFonts w:ascii="Arial" w:hAnsi="Arial" w:cs="Arial"/>
                <w:sz w:val="22"/>
                <w:szCs w:val="22"/>
                <w:lang w:val="es-MX"/>
              </w:rPr>
              <w:t>en estos momentos estamos en el desahogo de pruebas.</w:t>
            </w:r>
          </w:p>
          <w:p w:rsidR="002C66DF" w:rsidRPr="00352D5A" w:rsidRDefault="002C66DF" w:rsidP="002C66DF">
            <w:pPr>
              <w:pStyle w:val="Textoindependiente"/>
              <w:rPr>
                <w:rFonts w:ascii="Arial" w:hAnsi="Arial" w:cs="Arial"/>
                <w:sz w:val="22"/>
                <w:szCs w:val="22"/>
                <w:lang w:val="es-MX"/>
              </w:rPr>
            </w:pPr>
            <w:r w:rsidRPr="00352D5A">
              <w:rPr>
                <w:rFonts w:ascii="Arial" w:hAnsi="Arial" w:cs="Arial"/>
                <w:sz w:val="22"/>
                <w:szCs w:val="22"/>
                <w:lang w:val="es-MX"/>
              </w:rPr>
              <w:t xml:space="preserve">Está pendiente el embargo para garantizar el Crédito Fiscal. </w:t>
            </w:r>
          </w:p>
          <w:p w:rsidR="002C66DF" w:rsidRDefault="002C66DF" w:rsidP="002C66DF">
            <w:pPr>
              <w:pStyle w:val="Textoindependiente"/>
              <w:rPr>
                <w:rFonts w:ascii="Arial" w:hAnsi="Arial" w:cs="Arial"/>
                <w:b/>
                <w:sz w:val="22"/>
                <w:szCs w:val="22"/>
                <w:lang w:val="es-MX"/>
              </w:rPr>
            </w:pPr>
          </w:p>
          <w:p w:rsidR="002C66DF" w:rsidRDefault="002C66DF" w:rsidP="002C66DF">
            <w:pPr>
              <w:pStyle w:val="Textoindependiente"/>
              <w:rPr>
                <w:rFonts w:ascii="Arial" w:hAnsi="Arial" w:cs="Arial"/>
                <w:sz w:val="22"/>
                <w:szCs w:val="22"/>
                <w:lang w:val="es-MX"/>
              </w:rPr>
            </w:pPr>
            <w:r>
              <w:rPr>
                <w:rFonts w:ascii="Arial" w:hAnsi="Arial" w:cs="Arial"/>
                <w:b/>
                <w:sz w:val="22"/>
                <w:szCs w:val="22"/>
                <w:lang w:val="es-MX"/>
              </w:rPr>
              <w:t xml:space="preserve">Lic. Eduardo Campos Villarreal: </w:t>
            </w:r>
            <w:r w:rsidRPr="00052086">
              <w:rPr>
                <w:rFonts w:ascii="Arial" w:hAnsi="Arial" w:cs="Arial"/>
                <w:sz w:val="22"/>
                <w:szCs w:val="22"/>
                <w:lang w:val="es-MX"/>
              </w:rPr>
              <w:t xml:space="preserve">Hemos seguido en comunicación con la gente de Agua Santa María </w:t>
            </w:r>
            <w:r>
              <w:rPr>
                <w:rFonts w:ascii="Arial" w:hAnsi="Arial" w:cs="Arial"/>
                <w:sz w:val="22"/>
                <w:szCs w:val="22"/>
                <w:lang w:val="es-MX"/>
              </w:rPr>
              <w:t xml:space="preserve">han solicitado algunas reuniones con los alcaldes más sin embargo yo les comente desde un inicio que de acuerdo a la Ley de Aguas en su artículo 12 nos prohíbe hacer algún descuento o alguna exención en el pago a los usuarios que tengan adeudo, como comentario a la propuesta que traen de pagarnos 8 millones de pesos de los 25 o pagarnos los seis mil pesos por mes hasta que llegue a los 8 millones, por Ley no podemos hacerlo </w:t>
            </w:r>
            <w:proofErr w:type="spellStart"/>
            <w:r>
              <w:rPr>
                <w:rFonts w:ascii="Arial" w:hAnsi="Arial" w:cs="Arial"/>
                <w:sz w:val="22"/>
                <w:szCs w:val="22"/>
                <w:lang w:val="es-MX"/>
              </w:rPr>
              <w:t>ó</w:t>
            </w:r>
            <w:proofErr w:type="spellEnd"/>
            <w:r>
              <w:rPr>
                <w:rFonts w:ascii="Arial" w:hAnsi="Arial" w:cs="Arial"/>
                <w:sz w:val="22"/>
                <w:szCs w:val="22"/>
                <w:lang w:val="es-MX"/>
              </w:rPr>
              <w:t xml:space="preserve"> nos afectaría que tomemos esa decisión, eso ya se lo comenté a Agua Santa María  </w:t>
            </w:r>
            <w:r w:rsidRPr="00052086">
              <w:rPr>
                <w:rFonts w:ascii="Arial" w:hAnsi="Arial" w:cs="Arial"/>
                <w:sz w:val="22"/>
                <w:szCs w:val="22"/>
                <w:lang w:val="es-MX"/>
              </w:rPr>
              <w:t xml:space="preserve"> </w:t>
            </w:r>
            <w:r>
              <w:rPr>
                <w:rFonts w:ascii="Arial" w:hAnsi="Arial" w:cs="Arial"/>
                <w:sz w:val="22"/>
                <w:szCs w:val="22"/>
                <w:lang w:val="es-MX"/>
              </w:rPr>
              <w:t>lo veríamos pero la Ley no nos dice que no podemos hacer un convenio y el convenio tendría que hacerse por el total de lo establecido, yo se los comenté a Agua Santa María les mande el artículo de la Ley , les dije que si quieren nos juntamos con los abogados, en ese punto estamos y yo se los haré saber de haber algunos avances.</w:t>
            </w:r>
          </w:p>
          <w:p w:rsidR="002C66DF" w:rsidRDefault="002C66DF" w:rsidP="002C66DF">
            <w:pPr>
              <w:pStyle w:val="Textoindependiente"/>
              <w:rPr>
                <w:rFonts w:ascii="Arial" w:hAnsi="Arial" w:cs="Arial"/>
                <w:sz w:val="22"/>
                <w:szCs w:val="22"/>
                <w:lang w:val="es-MX"/>
              </w:rPr>
            </w:pPr>
          </w:p>
          <w:p w:rsidR="002C66DF" w:rsidRDefault="00673C37" w:rsidP="002C66DF">
            <w:pPr>
              <w:pStyle w:val="Textoindependiente"/>
              <w:rPr>
                <w:rFonts w:ascii="Arial" w:hAnsi="Arial" w:cs="Arial"/>
                <w:sz w:val="22"/>
                <w:szCs w:val="22"/>
                <w:lang w:val="es-MX"/>
              </w:rPr>
            </w:pPr>
            <w:r>
              <w:rPr>
                <w:rFonts w:ascii="Arial" w:hAnsi="Arial" w:cs="Arial"/>
                <w:sz w:val="22"/>
                <w:szCs w:val="22"/>
                <w:lang w:val="es-MX"/>
              </w:rPr>
              <w:t>O</w:t>
            </w:r>
            <w:bookmarkStart w:id="0" w:name="_GoBack"/>
            <w:bookmarkEnd w:id="0"/>
            <w:r w:rsidR="002C66DF">
              <w:rPr>
                <w:rFonts w:ascii="Arial" w:hAnsi="Arial" w:cs="Arial"/>
                <w:sz w:val="22"/>
                <w:szCs w:val="22"/>
                <w:lang w:val="es-MX"/>
              </w:rPr>
              <w:t xml:space="preserve">tro punto que queremos darles a conocer y es el desarrollo de la aplicación de Simas  para los teléfonos </w:t>
            </w:r>
            <w:proofErr w:type="spellStart"/>
            <w:r w:rsidR="002C66DF">
              <w:rPr>
                <w:rFonts w:ascii="Arial" w:hAnsi="Arial" w:cs="Arial"/>
                <w:sz w:val="22"/>
                <w:szCs w:val="22"/>
                <w:lang w:val="es-MX"/>
              </w:rPr>
              <w:t>android</w:t>
            </w:r>
            <w:proofErr w:type="spellEnd"/>
            <w:r w:rsidR="002C66DF">
              <w:rPr>
                <w:rFonts w:ascii="Arial" w:hAnsi="Arial" w:cs="Arial"/>
                <w:sz w:val="22"/>
                <w:szCs w:val="22"/>
                <w:lang w:val="es-MX"/>
              </w:rPr>
              <w:t xml:space="preserve"> y </w:t>
            </w:r>
            <w:proofErr w:type="spellStart"/>
            <w:r w:rsidR="002C66DF">
              <w:rPr>
                <w:rFonts w:ascii="Arial" w:hAnsi="Arial" w:cs="Arial"/>
                <w:sz w:val="22"/>
                <w:szCs w:val="22"/>
                <w:lang w:val="es-MX"/>
              </w:rPr>
              <w:t>Iphone</w:t>
            </w:r>
            <w:proofErr w:type="spellEnd"/>
            <w:r w:rsidR="002C66DF">
              <w:rPr>
                <w:rFonts w:ascii="Arial" w:hAnsi="Arial" w:cs="Arial"/>
                <w:sz w:val="22"/>
                <w:szCs w:val="22"/>
                <w:lang w:val="es-MX"/>
              </w:rPr>
              <w:t xml:space="preserve"> esto es para dar mayor contacto con la ciudadanía y a su vez facilitar reportes, servicios, etc.</w:t>
            </w: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r w:rsidRPr="008B32F3">
              <w:rPr>
                <w:rFonts w:ascii="Arial" w:hAnsi="Arial" w:cs="Arial"/>
                <w:b/>
                <w:sz w:val="22"/>
                <w:szCs w:val="22"/>
                <w:lang w:val="es-MX"/>
              </w:rPr>
              <w:t>Ing. Yulie Castillo Sánchez</w:t>
            </w:r>
            <w:r>
              <w:rPr>
                <w:rFonts w:ascii="Arial" w:hAnsi="Arial" w:cs="Arial"/>
                <w:sz w:val="22"/>
                <w:szCs w:val="22"/>
                <w:lang w:val="es-MX"/>
              </w:rPr>
              <w:t xml:space="preserve">: Se desarrollaron y actualizaron dos herramientas que son para el usuarios una de ellas es la aplicación Simas-Móvil que la podrán descargar desde su celular ya sea desde la Apple </w:t>
            </w:r>
            <w:proofErr w:type="spellStart"/>
            <w:r>
              <w:rPr>
                <w:rFonts w:ascii="Arial" w:hAnsi="Arial" w:cs="Arial"/>
                <w:sz w:val="22"/>
                <w:szCs w:val="22"/>
                <w:lang w:val="es-MX"/>
              </w:rPr>
              <w:t>Store</w:t>
            </w:r>
            <w:proofErr w:type="spellEnd"/>
            <w:r>
              <w:rPr>
                <w:rFonts w:ascii="Arial" w:hAnsi="Arial" w:cs="Arial"/>
                <w:sz w:val="22"/>
                <w:szCs w:val="22"/>
                <w:lang w:val="es-MX"/>
              </w:rPr>
              <w:t xml:space="preserve"> o la Play </w:t>
            </w:r>
            <w:proofErr w:type="spellStart"/>
            <w:r>
              <w:rPr>
                <w:rFonts w:ascii="Arial" w:hAnsi="Arial" w:cs="Arial"/>
                <w:sz w:val="22"/>
                <w:szCs w:val="22"/>
                <w:lang w:val="es-MX"/>
              </w:rPr>
              <w:t>Store</w:t>
            </w:r>
            <w:proofErr w:type="spellEnd"/>
            <w:r>
              <w:rPr>
                <w:rFonts w:ascii="Arial" w:hAnsi="Arial" w:cs="Arial"/>
                <w:sz w:val="22"/>
                <w:szCs w:val="22"/>
                <w:lang w:val="es-MX"/>
              </w:rPr>
              <w:t xml:space="preserve"> va a ser totalmente gratis y lo único que nos van a solicitar es registrarnos por única ocasión brindando esos dos datos que es el número de cuenta y una contraseña, una vez que se haya hecho el registro nos va a poder brindar la información del saldo y fecha de vencimiento, estos datos siempre van a estar actuales, también podremos realizar reportes de servicio de agua y drenaje, vamos a darle al usuario los horarios de suministro y contamos con acceso rápido para en caso de ser necesario levantar desde ahí su reporte, van a poder consultar su saldo en resumen de su recibo, también se les da la opción de que se les puede enviar su recibo mediante correo electrónico en archivo en PDF, pueden realizar su pago en línea mediante tarjeta de crédito o débito, les vamos a dar a conocer las sucursales y cajeros de SIMAS para que los ubiquen rápidamente y tenemos un apartado de “Conócenos” donde se les muestra el video institucional de SIMAS su misión, visión, y valores. </w:t>
            </w:r>
          </w:p>
          <w:p w:rsidR="002C66DF" w:rsidRDefault="002C66DF" w:rsidP="002C66DF">
            <w:pPr>
              <w:pStyle w:val="Textoindependiente"/>
              <w:rPr>
                <w:rFonts w:ascii="Arial" w:hAnsi="Arial" w:cs="Arial"/>
                <w:sz w:val="22"/>
                <w:szCs w:val="22"/>
                <w:lang w:val="es-MX"/>
              </w:rPr>
            </w:pPr>
            <w:r>
              <w:rPr>
                <w:rFonts w:ascii="Arial" w:hAnsi="Arial" w:cs="Arial"/>
                <w:sz w:val="22"/>
                <w:szCs w:val="22"/>
                <w:lang w:val="es-MX"/>
              </w:rPr>
              <w:t xml:space="preserve">Esta es una de las primeras herramientas, la segunda es la página Web, lo que hicimos es que sea más amigable a la anterior ya que encontrarán los datos más rápido y obviamente que los usuarios estén más informados, en sus cuadernillos tienen una tarjetita que tiene un código QR lo pueden escanear con su lector de celular para </w:t>
            </w:r>
            <w:proofErr w:type="spellStart"/>
            <w:r>
              <w:rPr>
                <w:rFonts w:ascii="Arial" w:hAnsi="Arial" w:cs="Arial"/>
                <w:sz w:val="22"/>
                <w:szCs w:val="22"/>
                <w:lang w:val="es-MX"/>
              </w:rPr>
              <w:t>accesar</w:t>
            </w:r>
            <w:proofErr w:type="spellEnd"/>
            <w:r>
              <w:rPr>
                <w:rFonts w:ascii="Arial" w:hAnsi="Arial" w:cs="Arial"/>
                <w:sz w:val="22"/>
                <w:szCs w:val="22"/>
                <w:lang w:val="es-MX"/>
              </w:rPr>
              <w:t xml:space="preserve"> a ésta página, es muy sencilla y pues tiene toda la información igual que la anterior pero más amigable.</w:t>
            </w:r>
          </w:p>
          <w:p w:rsidR="002C66DF" w:rsidRDefault="002C66DF" w:rsidP="002C66DF">
            <w:pPr>
              <w:pStyle w:val="Textoindependiente"/>
              <w:rPr>
                <w:rFonts w:ascii="Arial" w:hAnsi="Arial" w:cs="Arial"/>
                <w:sz w:val="22"/>
                <w:szCs w:val="22"/>
                <w:lang w:val="es-MX"/>
              </w:rPr>
            </w:pPr>
          </w:p>
          <w:p w:rsidR="002C66DF" w:rsidRDefault="002C66DF" w:rsidP="002C66DF">
            <w:pPr>
              <w:pStyle w:val="Textoindependiente"/>
              <w:rPr>
                <w:rFonts w:ascii="Arial" w:hAnsi="Arial" w:cs="Arial"/>
                <w:sz w:val="22"/>
                <w:szCs w:val="22"/>
                <w:lang w:val="es-MX"/>
              </w:rPr>
            </w:pPr>
            <w:r w:rsidRPr="007772EF">
              <w:rPr>
                <w:rFonts w:ascii="Arial" w:hAnsi="Arial" w:cs="Arial"/>
                <w:b/>
                <w:sz w:val="22"/>
                <w:szCs w:val="22"/>
                <w:lang w:val="es-MX"/>
              </w:rPr>
              <w:t xml:space="preserve">Lic. </w:t>
            </w:r>
            <w:r>
              <w:rPr>
                <w:rFonts w:ascii="Arial" w:hAnsi="Arial" w:cs="Arial"/>
                <w:b/>
                <w:sz w:val="22"/>
                <w:szCs w:val="22"/>
                <w:lang w:val="es-MX"/>
              </w:rPr>
              <w:t>Orlando Aguilera Mancilla</w:t>
            </w:r>
            <w:r w:rsidRPr="007772EF">
              <w:rPr>
                <w:rFonts w:ascii="Arial" w:hAnsi="Arial" w:cs="Arial"/>
                <w:sz w:val="22"/>
                <w:szCs w:val="22"/>
                <w:lang w:val="es-MX"/>
              </w:rPr>
              <w:t xml:space="preserve">: </w:t>
            </w:r>
            <w:r>
              <w:rPr>
                <w:rFonts w:ascii="Arial" w:hAnsi="Arial" w:cs="Arial"/>
                <w:sz w:val="22"/>
                <w:szCs w:val="22"/>
                <w:lang w:val="es-MX"/>
              </w:rPr>
              <w:t xml:space="preserve">Si no hay más temas que tratar se concluye la sesión de Consejo Directivo. </w:t>
            </w:r>
          </w:p>
          <w:p w:rsidR="002C66DF" w:rsidRPr="007772EF" w:rsidRDefault="002C66DF" w:rsidP="002C66DF">
            <w:pPr>
              <w:pStyle w:val="Textoindependiente"/>
              <w:rPr>
                <w:rFonts w:ascii="Arial" w:hAnsi="Arial" w:cs="Arial"/>
                <w:sz w:val="22"/>
                <w:szCs w:val="22"/>
                <w:lang w:val="es-MX"/>
              </w:rPr>
            </w:pPr>
          </w:p>
          <w:p w:rsidR="002C66DF" w:rsidRPr="007772EF" w:rsidRDefault="002C66DF" w:rsidP="007D5EAA">
            <w:pPr>
              <w:pStyle w:val="Textoindependiente"/>
              <w:rPr>
                <w:rFonts w:ascii="Arial" w:hAnsi="Arial" w:cs="Arial"/>
                <w:sz w:val="22"/>
                <w:szCs w:val="22"/>
                <w:lang w:val="es-MX"/>
              </w:rPr>
            </w:pPr>
            <w:r w:rsidRPr="007772EF">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9:25 h</w:t>
            </w:r>
            <w:r w:rsidRPr="007772EF">
              <w:rPr>
                <w:rFonts w:ascii="Arial" w:hAnsi="Arial" w:cs="Arial"/>
                <w:sz w:val="22"/>
                <w:szCs w:val="22"/>
                <w:lang w:val="es-MX"/>
              </w:rPr>
              <w:t>oras se da por terminada la presente Sesión del Consejo Directivo, levantando la presente acta y firmándola en esta misma fecha como constancia los que en ella intervinieron.</w:t>
            </w:r>
          </w:p>
        </w:tc>
      </w:tr>
    </w:tbl>
    <w:p w:rsidR="002C66DF" w:rsidRDefault="002C66DF" w:rsidP="00750C32">
      <w:pPr>
        <w:tabs>
          <w:tab w:val="left" w:pos="1985"/>
          <w:tab w:val="left" w:pos="2835"/>
        </w:tabs>
        <w:ind w:left="284" w:right="171"/>
        <w:jc w:val="both"/>
        <w:rPr>
          <w:rFonts w:ascii="Arial" w:hAnsi="Arial" w:cs="Arial"/>
          <w:sz w:val="22"/>
          <w:szCs w:val="22"/>
        </w:rPr>
      </w:pPr>
    </w:p>
    <w:sectPr w:rsidR="002C66DF" w:rsidSect="00A774F6">
      <w:footerReference w:type="even" r:id="rId16"/>
      <w:footerReference w:type="default" r:id="rId17"/>
      <w:pgSz w:w="12240" w:h="15840" w:code="1"/>
      <w:pgMar w:top="851" w:right="1134" w:bottom="851" w:left="1701"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FE" w:rsidRDefault="00987BFE">
      <w:r>
        <w:separator/>
      </w:r>
    </w:p>
  </w:endnote>
  <w:endnote w:type="continuationSeparator" w:id="0">
    <w:p w:rsidR="00987BFE" w:rsidRDefault="0098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F" w:rsidRDefault="002C66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66DF" w:rsidRDefault="002C66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F" w:rsidRPr="00F66927" w:rsidRDefault="002C66DF">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FE" w:rsidRDefault="00987BFE">
      <w:r>
        <w:separator/>
      </w:r>
    </w:p>
  </w:footnote>
  <w:footnote w:type="continuationSeparator" w:id="0">
    <w:p w:rsidR="00987BFE" w:rsidRDefault="0098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7850C1E"/>
    <w:multiLevelType w:val="hybridMultilevel"/>
    <w:tmpl w:val="2958A18A"/>
    <w:lvl w:ilvl="0" w:tplc="D194A8A8">
      <w:start w:val="1"/>
      <w:numFmt w:val="decimal"/>
      <w:lvlText w:val="%1."/>
      <w:lvlJc w:val="left"/>
      <w:pPr>
        <w:tabs>
          <w:tab w:val="num" w:pos="720"/>
        </w:tabs>
        <w:ind w:left="720" w:hanging="360"/>
      </w:pPr>
    </w:lvl>
    <w:lvl w:ilvl="1" w:tplc="D0CCC6CA" w:tentative="1">
      <w:start w:val="1"/>
      <w:numFmt w:val="decimal"/>
      <w:lvlText w:val="%2."/>
      <w:lvlJc w:val="left"/>
      <w:pPr>
        <w:tabs>
          <w:tab w:val="num" w:pos="1440"/>
        </w:tabs>
        <w:ind w:left="1440" w:hanging="360"/>
      </w:pPr>
    </w:lvl>
    <w:lvl w:ilvl="2" w:tplc="B61008BC" w:tentative="1">
      <w:start w:val="1"/>
      <w:numFmt w:val="decimal"/>
      <w:lvlText w:val="%3."/>
      <w:lvlJc w:val="left"/>
      <w:pPr>
        <w:tabs>
          <w:tab w:val="num" w:pos="2160"/>
        </w:tabs>
        <w:ind w:left="2160" w:hanging="360"/>
      </w:pPr>
    </w:lvl>
    <w:lvl w:ilvl="3" w:tplc="7B025E22" w:tentative="1">
      <w:start w:val="1"/>
      <w:numFmt w:val="decimal"/>
      <w:lvlText w:val="%4."/>
      <w:lvlJc w:val="left"/>
      <w:pPr>
        <w:tabs>
          <w:tab w:val="num" w:pos="2880"/>
        </w:tabs>
        <w:ind w:left="2880" w:hanging="360"/>
      </w:pPr>
    </w:lvl>
    <w:lvl w:ilvl="4" w:tplc="D24A1DD0" w:tentative="1">
      <w:start w:val="1"/>
      <w:numFmt w:val="decimal"/>
      <w:lvlText w:val="%5."/>
      <w:lvlJc w:val="left"/>
      <w:pPr>
        <w:tabs>
          <w:tab w:val="num" w:pos="3600"/>
        </w:tabs>
        <w:ind w:left="3600" w:hanging="360"/>
      </w:pPr>
    </w:lvl>
    <w:lvl w:ilvl="5" w:tplc="F62C8C1C" w:tentative="1">
      <w:start w:val="1"/>
      <w:numFmt w:val="decimal"/>
      <w:lvlText w:val="%6."/>
      <w:lvlJc w:val="left"/>
      <w:pPr>
        <w:tabs>
          <w:tab w:val="num" w:pos="4320"/>
        </w:tabs>
        <w:ind w:left="4320" w:hanging="360"/>
      </w:pPr>
    </w:lvl>
    <w:lvl w:ilvl="6" w:tplc="A8E4B6DE" w:tentative="1">
      <w:start w:val="1"/>
      <w:numFmt w:val="decimal"/>
      <w:lvlText w:val="%7."/>
      <w:lvlJc w:val="left"/>
      <w:pPr>
        <w:tabs>
          <w:tab w:val="num" w:pos="5040"/>
        </w:tabs>
        <w:ind w:left="5040" w:hanging="360"/>
      </w:pPr>
    </w:lvl>
    <w:lvl w:ilvl="7" w:tplc="D3807600" w:tentative="1">
      <w:start w:val="1"/>
      <w:numFmt w:val="decimal"/>
      <w:lvlText w:val="%8."/>
      <w:lvlJc w:val="left"/>
      <w:pPr>
        <w:tabs>
          <w:tab w:val="num" w:pos="5760"/>
        </w:tabs>
        <w:ind w:left="5760" w:hanging="360"/>
      </w:pPr>
    </w:lvl>
    <w:lvl w:ilvl="8" w:tplc="3946A78A" w:tentative="1">
      <w:start w:val="1"/>
      <w:numFmt w:val="decimal"/>
      <w:lvlText w:val="%9."/>
      <w:lvlJc w:val="left"/>
      <w:pPr>
        <w:tabs>
          <w:tab w:val="num" w:pos="6480"/>
        </w:tabs>
        <w:ind w:left="6480" w:hanging="360"/>
      </w:pPr>
    </w:lvl>
  </w:abstractNum>
  <w:abstractNum w:abstractNumId="8">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FF358C4"/>
    <w:multiLevelType w:val="hybridMultilevel"/>
    <w:tmpl w:val="2D9641A4"/>
    <w:lvl w:ilvl="0" w:tplc="A180549C">
      <w:start w:val="1"/>
      <w:numFmt w:val="bullet"/>
      <w:lvlText w:val=""/>
      <w:lvlJc w:val="left"/>
      <w:pPr>
        <w:tabs>
          <w:tab w:val="num" w:pos="720"/>
        </w:tabs>
        <w:ind w:left="720" w:hanging="360"/>
      </w:pPr>
      <w:rPr>
        <w:rFonts w:ascii="Wingdings" w:hAnsi="Wingdings" w:hint="default"/>
      </w:rPr>
    </w:lvl>
    <w:lvl w:ilvl="1" w:tplc="719CCC9C" w:tentative="1">
      <w:start w:val="1"/>
      <w:numFmt w:val="bullet"/>
      <w:lvlText w:val=""/>
      <w:lvlJc w:val="left"/>
      <w:pPr>
        <w:tabs>
          <w:tab w:val="num" w:pos="1440"/>
        </w:tabs>
        <w:ind w:left="1440" w:hanging="360"/>
      </w:pPr>
      <w:rPr>
        <w:rFonts w:ascii="Wingdings" w:hAnsi="Wingdings" w:hint="default"/>
      </w:rPr>
    </w:lvl>
    <w:lvl w:ilvl="2" w:tplc="098E0670" w:tentative="1">
      <w:start w:val="1"/>
      <w:numFmt w:val="bullet"/>
      <w:lvlText w:val=""/>
      <w:lvlJc w:val="left"/>
      <w:pPr>
        <w:tabs>
          <w:tab w:val="num" w:pos="2160"/>
        </w:tabs>
        <w:ind w:left="2160" w:hanging="360"/>
      </w:pPr>
      <w:rPr>
        <w:rFonts w:ascii="Wingdings" w:hAnsi="Wingdings" w:hint="default"/>
      </w:rPr>
    </w:lvl>
    <w:lvl w:ilvl="3" w:tplc="483CA204" w:tentative="1">
      <w:start w:val="1"/>
      <w:numFmt w:val="bullet"/>
      <w:lvlText w:val=""/>
      <w:lvlJc w:val="left"/>
      <w:pPr>
        <w:tabs>
          <w:tab w:val="num" w:pos="2880"/>
        </w:tabs>
        <w:ind w:left="2880" w:hanging="360"/>
      </w:pPr>
      <w:rPr>
        <w:rFonts w:ascii="Wingdings" w:hAnsi="Wingdings" w:hint="default"/>
      </w:rPr>
    </w:lvl>
    <w:lvl w:ilvl="4" w:tplc="F56A9B1E" w:tentative="1">
      <w:start w:val="1"/>
      <w:numFmt w:val="bullet"/>
      <w:lvlText w:val=""/>
      <w:lvlJc w:val="left"/>
      <w:pPr>
        <w:tabs>
          <w:tab w:val="num" w:pos="3600"/>
        </w:tabs>
        <w:ind w:left="3600" w:hanging="360"/>
      </w:pPr>
      <w:rPr>
        <w:rFonts w:ascii="Wingdings" w:hAnsi="Wingdings" w:hint="default"/>
      </w:rPr>
    </w:lvl>
    <w:lvl w:ilvl="5" w:tplc="5366C31A" w:tentative="1">
      <w:start w:val="1"/>
      <w:numFmt w:val="bullet"/>
      <w:lvlText w:val=""/>
      <w:lvlJc w:val="left"/>
      <w:pPr>
        <w:tabs>
          <w:tab w:val="num" w:pos="4320"/>
        </w:tabs>
        <w:ind w:left="4320" w:hanging="360"/>
      </w:pPr>
      <w:rPr>
        <w:rFonts w:ascii="Wingdings" w:hAnsi="Wingdings" w:hint="default"/>
      </w:rPr>
    </w:lvl>
    <w:lvl w:ilvl="6" w:tplc="4C666080" w:tentative="1">
      <w:start w:val="1"/>
      <w:numFmt w:val="bullet"/>
      <w:lvlText w:val=""/>
      <w:lvlJc w:val="left"/>
      <w:pPr>
        <w:tabs>
          <w:tab w:val="num" w:pos="5040"/>
        </w:tabs>
        <w:ind w:left="5040" w:hanging="360"/>
      </w:pPr>
      <w:rPr>
        <w:rFonts w:ascii="Wingdings" w:hAnsi="Wingdings" w:hint="default"/>
      </w:rPr>
    </w:lvl>
    <w:lvl w:ilvl="7" w:tplc="74FE8E08" w:tentative="1">
      <w:start w:val="1"/>
      <w:numFmt w:val="bullet"/>
      <w:lvlText w:val=""/>
      <w:lvlJc w:val="left"/>
      <w:pPr>
        <w:tabs>
          <w:tab w:val="num" w:pos="5760"/>
        </w:tabs>
        <w:ind w:left="5760" w:hanging="360"/>
      </w:pPr>
      <w:rPr>
        <w:rFonts w:ascii="Wingdings" w:hAnsi="Wingdings" w:hint="default"/>
      </w:rPr>
    </w:lvl>
    <w:lvl w:ilvl="8" w:tplc="4B64C40A" w:tentative="1">
      <w:start w:val="1"/>
      <w:numFmt w:val="bullet"/>
      <w:lvlText w:val=""/>
      <w:lvlJc w:val="left"/>
      <w:pPr>
        <w:tabs>
          <w:tab w:val="num" w:pos="6480"/>
        </w:tabs>
        <w:ind w:left="6480" w:hanging="360"/>
      </w:pPr>
      <w:rPr>
        <w:rFonts w:ascii="Wingdings" w:hAnsi="Wingdings" w:hint="default"/>
      </w:rPr>
    </w:lvl>
  </w:abstractNum>
  <w:abstractNum w:abstractNumId="11">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2">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3">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7">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21">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4">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CBC20B4"/>
    <w:multiLevelType w:val="hybridMultilevel"/>
    <w:tmpl w:val="8850009C"/>
    <w:lvl w:ilvl="0" w:tplc="B594846C">
      <w:start w:val="1"/>
      <w:numFmt w:val="bullet"/>
      <w:lvlText w:val=""/>
      <w:lvlJc w:val="left"/>
      <w:pPr>
        <w:tabs>
          <w:tab w:val="num" w:pos="720"/>
        </w:tabs>
        <w:ind w:left="720" w:hanging="360"/>
      </w:pPr>
      <w:rPr>
        <w:rFonts w:ascii="Wingdings" w:hAnsi="Wingdings" w:hint="default"/>
      </w:rPr>
    </w:lvl>
    <w:lvl w:ilvl="1" w:tplc="C1F4207E" w:tentative="1">
      <w:start w:val="1"/>
      <w:numFmt w:val="bullet"/>
      <w:lvlText w:val=""/>
      <w:lvlJc w:val="left"/>
      <w:pPr>
        <w:tabs>
          <w:tab w:val="num" w:pos="1440"/>
        </w:tabs>
        <w:ind w:left="1440" w:hanging="360"/>
      </w:pPr>
      <w:rPr>
        <w:rFonts w:ascii="Wingdings" w:hAnsi="Wingdings" w:hint="default"/>
      </w:rPr>
    </w:lvl>
    <w:lvl w:ilvl="2" w:tplc="ED08CB12" w:tentative="1">
      <w:start w:val="1"/>
      <w:numFmt w:val="bullet"/>
      <w:lvlText w:val=""/>
      <w:lvlJc w:val="left"/>
      <w:pPr>
        <w:tabs>
          <w:tab w:val="num" w:pos="2160"/>
        </w:tabs>
        <w:ind w:left="2160" w:hanging="360"/>
      </w:pPr>
      <w:rPr>
        <w:rFonts w:ascii="Wingdings" w:hAnsi="Wingdings" w:hint="default"/>
      </w:rPr>
    </w:lvl>
    <w:lvl w:ilvl="3" w:tplc="0B260C96" w:tentative="1">
      <w:start w:val="1"/>
      <w:numFmt w:val="bullet"/>
      <w:lvlText w:val=""/>
      <w:lvlJc w:val="left"/>
      <w:pPr>
        <w:tabs>
          <w:tab w:val="num" w:pos="2880"/>
        </w:tabs>
        <w:ind w:left="2880" w:hanging="360"/>
      </w:pPr>
      <w:rPr>
        <w:rFonts w:ascii="Wingdings" w:hAnsi="Wingdings" w:hint="default"/>
      </w:rPr>
    </w:lvl>
    <w:lvl w:ilvl="4" w:tplc="33F0E46A" w:tentative="1">
      <w:start w:val="1"/>
      <w:numFmt w:val="bullet"/>
      <w:lvlText w:val=""/>
      <w:lvlJc w:val="left"/>
      <w:pPr>
        <w:tabs>
          <w:tab w:val="num" w:pos="3600"/>
        </w:tabs>
        <w:ind w:left="3600" w:hanging="360"/>
      </w:pPr>
      <w:rPr>
        <w:rFonts w:ascii="Wingdings" w:hAnsi="Wingdings" w:hint="default"/>
      </w:rPr>
    </w:lvl>
    <w:lvl w:ilvl="5" w:tplc="3304A504" w:tentative="1">
      <w:start w:val="1"/>
      <w:numFmt w:val="bullet"/>
      <w:lvlText w:val=""/>
      <w:lvlJc w:val="left"/>
      <w:pPr>
        <w:tabs>
          <w:tab w:val="num" w:pos="4320"/>
        </w:tabs>
        <w:ind w:left="4320" w:hanging="360"/>
      </w:pPr>
      <w:rPr>
        <w:rFonts w:ascii="Wingdings" w:hAnsi="Wingdings" w:hint="default"/>
      </w:rPr>
    </w:lvl>
    <w:lvl w:ilvl="6" w:tplc="2E20EF7E" w:tentative="1">
      <w:start w:val="1"/>
      <w:numFmt w:val="bullet"/>
      <w:lvlText w:val=""/>
      <w:lvlJc w:val="left"/>
      <w:pPr>
        <w:tabs>
          <w:tab w:val="num" w:pos="5040"/>
        </w:tabs>
        <w:ind w:left="5040" w:hanging="360"/>
      </w:pPr>
      <w:rPr>
        <w:rFonts w:ascii="Wingdings" w:hAnsi="Wingdings" w:hint="default"/>
      </w:rPr>
    </w:lvl>
    <w:lvl w:ilvl="7" w:tplc="69601354" w:tentative="1">
      <w:start w:val="1"/>
      <w:numFmt w:val="bullet"/>
      <w:lvlText w:val=""/>
      <w:lvlJc w:val="left"/>
      <w:pPr>
        <w:tabs>
          <w:tab w:val="num" w:pos="5760"/>
        </w:tabs>
        <w:ind w:left="5760" w:hanging="360"/>
      </w:pPr>
      <w:rPr>
        <w:rFonts w:ascii="Wingdings" w:hAnsi="Wingdings" w:hint="default"/>
      </w:rPr>
    </w:lvl>
    <w:lvl w:ilvl="8" w:tplc="DA1873C4" w:tentative="1">
      <w:start w:val="1"/>
      <w:numFmt w:val="bullet"/>
      <w:lvlText w:val=""/>
      <w:lvlJc w:val="left"/>
      <w:pPr>
        <w:tabs>
          <w:tab w:val="num" w:pos="6480"/>
        </w:tabs>
        <w:ind w:left="6480" w:hanging="360"/>
      </w:pPr>
      <w:rPr>
        <w:rFonts w:ascii="Wingdings" w:hAnsi="Wingdings" w:hint="default"/>
      </w:rPr>
    </w:lvl>
  </w:abstractNum>
  <w:abstractNum w:abstractNumId="27">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8">
    <w:nsid w:val="50396551"/>
    <w:multiLevelType w:val="hybridMultilevel"/>
    <w:tmpl w:val="6294306A"/>
    <w:lvl w:ilvl="0" w:tplc="B164DFC2">
      <w:start w:val="1"/>
      <w:numFmt w:val="bullet"/>
      <w:lvlText w:val=""/>
      <w:lvlJc w:val="left"/>
      <w:pPr>
        <w:tabs>
          <w:tab w:val="num" w:pos="720"/>
        </w:tabs>
        <w:ind w:left="720" w:hanging="360"/>
      </w:pPr>
      <w:rPr>
        <w:rFonts w:ascii="Wingdings" w:hAnsi="Wingdings" w:hint="default"/>
      </w:rPr>
    </w:lvl>
    <w:lvl w:ilvl="1" w:tplc="A1E8A922" w:tentative="1">
      <w:start w:val="1"/>
      <w:numFmt w:val="bullet"/>
      <w:lvlText w:val=""/>
      <w:lvlJc w:val="left"/>
      <w:pPr>
        <w:tabs>
          <w:tab w:val="num" w:pos="1440"/>
        </w:tabs>
        <w:ind w:left="1440" w:hanging="360"/>
      </w:pPr>
      <w:rPr>
        <w:rFonts w:ascii="Wingdings" w:hAnsi="Wingdings" w:hint="default"/>
      </w:rPr>
    </w:lvl>
    <w:lvl w:ilvl="2" w:tplc="1C96F82E" w:tentative="1">
      <w:start w:val="1"/>
      <w:numFmt w:val="bullet"/>
      <w:lvlText w:val=""/>
      <w:lvlJc w:val="left"/>
      <w:pPr>
        <w:tabs>
          <w:tab w:val="num" w:pos="2160"/>
        </w:tabs>
        <w:ind w:left="2160" w:hanging="360"/>
      </w:pPr>
      <w:rPr>
        <w:rFonts w:ascii="Wingdings" w:hAnsi="Wingdings" w:hint="default"/>
      </w:rPr>
    </w:lvl>
    <w:lvl w:ilvl="3" w:tplc="8AE62740" w:tentative="1">
      <w:start w:val="1"/>
      <w:numFmt w:val="bullet"/>
      <w:lvlText w:val=""/>
      <w:lvlJc w:val="left"/>
      <w:pPr>
        <w:tabs>
          <w:tab w:val="num" w:pos="2880"/>
        </w:tabs>
        <w:ind w:left="2880" w:hanging="360"/>
      </w:pPr>
      <w:rPr>
        <w:rFonts w:ascii="Wingdings" w:hAnsi="Wingdings" w:hint="default"/>
      </w:rPr>
    </w:lvl>
    <w:lvl w:ilvl="4" w:tplc="2BC44EE8" w:tentative="1">
      <w:start w:val="1"/>
      <w:numFmt w:val="bullet"/>
      <w:lvlText w:val=""/>
      <w:lvlJc w:val="left"/>
      <w:pPr>
        <w:tabs>
          <w:tab w:val="num" w:pos="3600"/>
        </w:tabs>
        <w:ind w:left="3600" w:hanging="360"/>
      </w:pPr>
      <w:rPr>
        <w:rFonts w:ascii="Wingdings" w:hAnsi="Wingdings" w:hint="default"/>
      </w:rPr>
    </w:lvl>
    <w:lvl w:ilvl="5" w:tplc="7F80D74A" w:tentative="1">
      <w:start w:val="1"/>
      <w:numFmt w:val="bullet"/>
      <w:lvlText w:val=""/>
      <w:lvlJc w:val="left"/>
      <w:pPr>
        <w:tabs>
          <w:tab w:val="num" w:pos="4320"/>
        </w:tabs>
        <w:ind w:left="4320" w:hanging="360"/>
      </w:pPr>
      <w:rPr>
        <w:rFonts w:ascii="Wingdings" w:hAnsi="Wingdings" w:hint="default"/>
      </w:rPr>
    </w:lvl>
    <w:lvl w:ilvl="6" w:tplc="D88E5014" w:tentative="1">
      <w:start w:val="1"/>
      <w:numFmt w:val="bullet"/>
      <w:lvlText w:val=""/>
      <w:lvlJc w:val="left"/>
      <w:pPr>
        <w:tabs>
          <w:tab w:val="num" w:pos="5040"/>
        </w:tabs>
        <w:ind w:left="5040" w:hanging="360"/>
      </w:pPr>
      <w:rPr>
        <w:rFonts w:ascii="Wingdings" w:hAnsi="Wingdings" w:hint="default"/>
      </w:rPr>
    </w:lvl>
    <w:lvl w:ilvl="7" w:tplc="7278DB92" w:tentative="1">
      <w:start w:val="1"/>
      <w:numFmt w:val="bullet"/>
      <w:lvlText w:val=""/>
      <w:lvlJc w:val="left"/>
      <w:pPr>
        <w:tabs>
          <w:tab w:val="num" w:pos="5760"/>
        </w:tabs>
        <w:ind w:left="5760" w:hanging="360"/>
      </w:pPr>
      <w:rPr>
        <w:rFonts w:ascii="Wingdings" w:hAnsi="Wingdings" w:hint="default"/>
      </w:rPr>
    </w:lvl>
    <w:lvl w:ilvl="8" w:tplc="1998313C" w:tentative="1">
      <w:start w:val="1"/>
      <w:numFmt w:val="bullet"/>
      <w:lvlText w:val=""/>
      <w:lvlJc w:val="left"/>
      <w:pPr>
        <w:tabs>
          <w:tab w:val="num" w:pos="6480"/>
        </w:tabs>
        <w:ind w:left="6480" w:hanging="360"/>
      </w:pPr>
      <w:rPr>
        <w:rFonts w:ascii="Wingdings" w:hAnsi="Wingdings" w:hint="default"/>
      </w:rPr>
    </w:lvl>
  </w:abstractNum>
  <w:abstractNum w:abstractNumId="29">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31">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33">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4">
    <w:nsid w:val="6BB66D96"/>
    <w:multiLevelType w:val="hybridMultilevel"/>
    <w:tmpl w:val="A976B33A"/>
    <w:lvl w:ilvl="0" w:tplc="6DE8C596">
      <w:start w:val="1"/>
      <w:numFmt w:val="bullet"/>
      <w:lvlText w:val=""/>
      <w:lvlJc w:val="left"/>
      <w:pPr>
        <w:tabs>
          <w:tab w:val="num" w:pos="720"/>
        </w:tabs>
        <w:ind w:left="720" w:hanging="360"/>
      </w:pPr>
      <w:rPr>
        <w:rFonts w:ascii="Wingdings" w:hAnsi="Wingdings" w:hint="default"/>
      </w:rPr>
    </w:lvl>
    <w:lvl w:ilvl="1" w:tplc="A802DC60">
      <w:start w:val="1"/>
      <w:numFmt w:val="bullet"/>
      <w:lvlText w:val=""/>
      <w:lvlJc w:val="left"/>
      <w:pPr>
        <w:tabs>
          <w:tab w:val="num" w:pos="1440"/>
        </w:tabs>
        <w:ind w:left="1440" w:hanging="360"/>
      </w:pPr>
      <w:rPr>
        <w:rFonts w:ascii="Wingdings" w:hAnsi="Wingdings" w:hint="default"/>
      </w:rPr>
    </w:lvl>
    <w:lvl w:ilvl="2" w:tplc="EB105164" w:tentative="1">
      <w:start w:val="1"/>
      <w:numFmt w:val="bullet"/>
      <w:lvlText w:val=""/>
      <w:lvlJc w:val="left"/>
      <w:pPr>
        <w:tabs>
          <w:tab w:val="num" w:pos="2160"/>
        </w:tabs>
        <w:ind w:left="2160" w:hanging="360"/>
      </w:pPr>
      <w:rPr>
        <w:rFonts w:ascii="Wingdings" w:hAnsi="Wingdings" w:hint="default"/>
      </w:rPr>
    </w:lvl>
    <w:lvl w:ilvl="3" w:tplc="C2D87054" w:tentative="1">
      <w:start w:val="1"/>
      <w:numFmt w:val="bullet"/>
      <w:lvlText w:val=""/>
      <w:lvlJc w:val="left"/>
      <w:pPr>
        <w:tabs>
          <w:tab w:val="num" w:pos="2880"/>
        </w:tabs>
        <w:ind w:left="2880" w:hanging="360"/>
      </w:pPr>
      <w:rPr>
        <w:rFonts w:ascii="Wingdings" w:hAnsi="Wingdings" w:hint="default"/>
      </w:rPr>
    </w:lvl>
    <w:lvl w:ilvl="4" w:tplc="A134CD6A" w:tentative="1">
      <w:start w:val="1"/>
      <w:numFmt w:val="bullet"/>
      <w:lvlText w:val=""/>
      <w:lvlJc w:val="left"/>
      <w:pPr>
        <w:tabs>
          <w:tab w:val="num" w:pos="3600"/>
        </w:tabs>
        <w:ind w:left="3600" w:hanging="360"/>
      </w:pPr>
      <w:rPr>
        <w:rFonts w:ascii="Wingdings" w:hAnsi="Wingdings" w:hint="default"/>
      </w:rPr>
    </w:lvl>
    <w:lvl w:ilvl="5" w:tplc="171A9E2A" w:tentative="1">
      <w:start w:val="1"/>
      <w:numFmt w:val="bullet"/>
      <w:lvlText w:val=""/>
      <w:lvlJc w:val="left"/>
      <w:pPr>
        <w:tabs>
          <w:tab w:val="num" w:pos="4320"/>
        </w:tabs>
        <w:ind w:left="4320" w:hanging="360"/>
      </w:pPr>
      <w:rPr>
        <w:rFonts w:ascii="Wingdings" w:hAnsi="Wingdings" w:hint="default"/>
      </w:rPr>
    </w:lvl>
    <w:lvl w:ilvl="6" w:tplc="3ECA1492" w:tentative="1">
      <w:start w:val="1"/>
      <w:numFmt w:val="bullet"/>
      <w:lvlText w:val=""/>
      <w:lvlJc w:val="left"/>
      <w:pPr>
        <w:tabs>
          <w:tab w:val="num" w:pos="5040"/>
        </w:tabs>
        <w:ind w:left="5040" w:hanging="360"/>
      </w:pPr>
      <w:rPr>
        <w:rFonts w:ascii="Wingdings" w:hAnsi="Wingdings" w:hint="default"/>
      </w:rPr>
    </w:lvl>
    <w:lvl w:ilvl="7" w:tplc="9A08CB82" w:tentative="1">
      <w:start w:val="1"/>
      <w:numFmt w:val="bullet"/>
      <w:lvlText w:val=""/>
      <w:lvlJc w:val="left"/>
      <w:pPr>
        <w:tabs>
          <w:tab w:val="num" w:pos="5760"/>
        </w:tabs>
        <w:ind w:left="5760" w:hanging="360"/>
      </w:pPr>
      <w:rPr>
        <w:rFonts w:ascii="Wingdings" w:hAnsi="Wingdings" w:hint="default"/>
      </w:rPr>
    </w:lvl>
    <w:lvl w:ilvl="8" w:tplc="AF365312" w:tentative="1">
      <w:start w:val="1"/>
      <w:numFmt w:val="bullet"/>
      <w:lvlText w:val=""/>
      <w:lvlJc w:val="left"/>
      <w:pPr>
        <w:tabs>
          <w:tab w:val="num" w:pos="6480"/>
        </w:tabs>
        <w:ind w:left="6480" w:hanging="360"/>
      </w:pPr>
      <w:rPr>
        <w:rFonts w:ascii="Wingdings" w:hAnsi="Wingdings" w:hint="default"/>
      </w:rPr>
    </w:lvl>
  </w:abstractNum>
  <w:abstractNum w:abstractNumId="35">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72D47421"/>
    <w:multiLevelType w:val="hybridMultilevel"/>
    <w:tmpl w:val="D27EB3B4"/>
    <w:lvl w:ilvl="0" w:tplc="A3DCDE0A">
      <w:start w:val="1"/>
      <w:numFmt w:val="bullet"/>
      <w:lvlText w:val=""/>
      <w:lvlJc w:val="left"/>
      <w:pPr>
        <w:tabs>
          <w:tab w:val="num" w:pos="720"/>
        </w:tabs>
        <w:ind w:left="720" w:hanging="360"/>
      </w:pPr>
      <w:rPr>
        <w:rFonts w:ascii="Wingdings" w:hAnsi="Wingdings" w:hint="default"/>
      </w:rPr>
    </w:lvl>
    <w:lvl w:ilvl="1" w:tplc="E65CE022">
      <w:start w:val="1"/>
      <w:numFmt w:val="bullet"/>
      <w:lvlText w:val=""/>
      <w:lvlJc w:val="left"/>
      <w:pPr>
        <w:tabs>
          <w:tab w:val="num" w:pos="1440"/>
        </w:tabs>
        <w:ind w:left="1440" w:hanging="360"/>
      </w:pPr>
      <w:rPr>
        <w:rFonts w:ascii="Wingdings" w:hAnsi="Wingdings" w:hint="default"/>
      </w:rPr>
    </w:lvl>
    <w:lvl w:ilvl="2" w:tplc="26CA5B40" w:tentative="1">
      <w:start w:val="1"/>
      <w:numFmt w:val="bullet"/>
      <w:lvlText w:val=""/>
      <w:lvlJc w:val="left"/>
      <w:pPr>
        <w:tabs>
          <w:tab w:val="num" w:pos="2160"/>
        </w:tabs>
        <w:ind w:left="2160" w:hanging="360"/>
      </w:pPr>
      <w:rPr>
        <w:rFonts w:ascii="Wingdings" w:hAnsi="Wingdings" w:hint="default"/>
      </w:rPr>
    </w:lvl>
    <w:lvl w:ilvl="3" w:tplc="38FECD96" w:tentative="1">
      <w:start w:val="1"/>
      <w:numFmt w:val="bullet"/>
      <w:lvlText w:val=""/>
      <w:lvlJc w:val="left"/>
      <w:pPr>
        <w:tabs>
          <w:tab w:val="num" w:pos="2880"/>
        </w:tabs>
        <w:ind w:left="2880" w:hanging="360"/>
      </w:pPr>
      <w:rPr>
        <w:rFonts w:ascii="Wingdings" w:hAnsi="Wingdings" w:hint="default"/>
      </w:rPr>
    </w:lvl>
    <w:lvl w:ilvl="4" w:tplc="8F1C9F82" w:tentative="1">
      <w:start w:val="1"/>
      <w:numFmt w:val="bullet"/>
      <w:lvlText w:val=""/>
      <w:lvlJc w:val="left"/>
      <w:pPr>
        <w:tabs>
          <w:tab w:val="num" w:pos="3600"/>
        </w:tabs>
        <w:ind w:left="3600" w:hanging="360"/>
      </w:pPr>
      <w:rPr>
        <w:rFonts w:ascii="Wingdings" w:hAnsi="Wingdings" w:hint="default"/>
      </w:rPr>
    </w:lvl>
    <w:lvl w:ilvl="5" w:tplc="B70CB870" w:tentative="1">
      <w:start w:val="1"/>
      <w:numFmt w:val="bullet"/>
      <w:lvlText w:val=""/>
      <w:lvlJc w:val="left"/>
      <w:pPr>
        <w:tabs>
          <w:tab w:val="num" w:pos="4320"/>
        </w:tabs>
        <w:ind w:left="4320" w:hanging="360"/>
      </w:pPr>
      <w:rPr>
        <w:rFonts w:ascii="Wingdings" w:hAnsi="Wingdings" w:hint="default"/>
      </w:rPr>
    </w:lvl>
    <w:lvl w:ilvl="6" w:tplc="430A50F0" w:tentative="1">
      <w:start w:val="1"/>
      <w:numFmt w:val="bullet"/>
      <w:lvlText w:val=""/>
      <w:lvlJc w:val="left"/>
      <w:pPr>
        <w:tabs>
          <w:tab w:val="num" w:pos="5040"/>
        </w:tabs>
        <w:ind w:left="5040" w:hanging="360"/>
      </w:pPr>
      <w:rPr>
        <w:rFonts w:ascii="Wingdings" w:hAnsi="Wingdings" w:hint="default"/>
      </w:rPr>
    </w:lvl>
    <w:lvl w:ilvl="7" w:tplc="6870FCB8" w:tentative="1">
      <w:start w:val="1"/>
      <w:numFmt w:val="bullet"/>
      <w:lvlText w:val=""/>
      <w:lvlJc w:val="left"/>
      <w:pPr>
        <w:tabs>
          <w:tab w:val="num" w:pos="5760"/>
        </w:tabs>
        <w:ind w:left="5760" w:hanging="360"/>
      </w:pPr>
      <w:rPr>
        <w:rFonts w:ascii="Wingdings" w:hAnsi="Wingdings" w:hint="default"/>
      </w:rPr>
    </w:lvl>
    <w:lvl w:ilvl="8" w:tplc="BCB2A08C" w:tentative="1">
      <w:start w:val="1"/>
      <w:numFmt w:val="bullet"/>
      <w:lvlText w:val=""/>
      <w:lvlJc w:val="left"/>
      <w:pPr>
        <w:tabs>
          <w:tab w:val="num" w:pos="6480"/>
        </w:tabs>
        <w:ind w:left="6480" w:hanging="360"/>
      </w:pPr>
      <w:rPr>
        <w:rFonts w:ascii="Wingdings" w:hAnsi="Wingdings" w:hint="default"/>
      </w:rPr>
    </w:lvl>
  </w:abstractNum>
  <w:abstractNum w:abstractNumId="38">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9">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nsid w:val="7A7A756B"/>
    <w:multiLevelType w:val="hybridMultilevel"/>
    <w:tmpl w:val="BA54CB0C"/>
    <w:lvl w:ilvl="0" w:tplc="37DC57DA">
      <w:start w:val="1"/>
      <w:numFmt w:val="decimal"/>
      <w:lvlText w:val="%1."/>
      <w:lvlJc w:val="left"/>
      <w:pPr>
        <w:tabs>
          <w:tab w:val="num" w:pos="720"/>
        </w:tabs>
        <w:ind w:left="720" w:hanging="360"/>
      </w:pPr>
    </w:lvl>
    <w:lvl w:ilvl="1" w:tplc="A0C4E932" w:tentative="1">
      <w:start w:val="1"/>
      <w:numFmt w:val="decimal"/>
      <w:lvlText w:val="%2."/>
      <w:lvlJc w:val="left"/>
      <w:pPr>
        <w:tabs>
          <w:tab w:val="num" w:pos="1440"/>
        </w:tabs>
        <w:ind w:left="1440" w:hanging="360"/>
      </w:pPr>
    </w:lvl>
    <w:lvl w:ilvl="2" w:tplc="D5E07518" w:tentative="1">
      <w:start w:val="1"/>
      <w:numFmt w:val="decimal"/>
      <w:lvlText w:val="%3."/>
      <w:lvlJc w:val="left"/>
      <w:pPr>
        <w:tabs>
          <w:tab w:val="num" w:pos="2160"/>
        </w:tabs>
        <w:ind w:left="2160" w:hanging="360"/>
      </w:pPr>
    </w:lvl>
    <w:lvl w:ilvl="3" w:tplc="A7329D84" w:tentative="1">
      <w:start w:val="1"/>
      <w:numFmt w:val="decimal"/>
      <w:lvlText w:val="%4."/>
      <w:lvlJc w:val="left"/>
      <w:pPr>
        <w:tabs>
          <w:tab w:val="num" w:pos="2880"/>
        </w:tabs>
        <w:ind w:left="2880" w:hanging="360"/>
      </w:pPr>
    </w:lvl>
    <w:lvl w:ilvl="4" w:tplc="61A4510A" w:tentative="1">
      <w:start w:val="1"/>
      <w:numFmt w:val="decimal"/>
      <w:lvlText w:val="%5."/>
      <w:lvlJc w:val="left"/>
      <w:pPr>
        <w:tabs>
          <w:tab w:val="num" w:pos="3600"/>
        </w:tabs>
        <w:ind w:left="3600" w:hanging="360"/>
      </w:pPr>
    </w:lvl>
    <w:lvl w:ilvl="5" w:tplc="847E6CF0" w:tentative="1">
      <w:start w:val="1"/>
      <w:numFmt w:val="decimal"/>
      <w:lvlText w:val="%6."/>
      <w:lvlJc w:val="left"/>
      <w:pPr>
        <w:tabs>
          <w:tab w:val="num" w:pos="4320"/>
        </w:tabs>
        <w:ind w:left="4320" w:hanging="360"/>
      </w:pPr>
    </w:lvl>
    <w:lvl w:ilvl="6" w:tplc="B9D4AF7A" w:tentative="1">
      <w:start w:val="1"/>
      <w:numFmt w:val="decimal"/>
      <w:lvlText w:val="%7."/>
      <w:lvlJc w:val="left"/>
      <w:pPr>
        <w:tabs>
          <w:tab w:val="num" w:pos="5040"/>
        </w:tabs>
        <w:ind w:left="5040" w:hanging="360"/>
      </w:pPr>
    </w:lvl>
    <w:lvl w:ilvl="7" w:tplc="6E68F926" w:tentative="1">
      <w:start w:val="1"/>
      <w:numFmt w:val="decimal"/>
      <w:lvlText w:val="%8."/>
      <w:lvlJc w:val="left"/>
      <w:pPr>
        <w:tabs>
          <w:tab w:val="num" w:pos="5760"/>
        </w:tabs>
        <w:ind w:left="5760" w:hanging="360"/>
      </w:pPr>
    </w:lvl>
    <w:lvl w:ilvl="8" w:tplc="AF3E6F48" w:tentative="1">
      <w:start w:val="1"/>
      <w:numFmt w:val="decimal"/>
      <w:lvlText w:val="%9."/>
      <w:lvlJc w:val="left"/>
      <w:pPr>
        <w:tabs>
          <w:tab w:val="num" w:pos="6480"/>
        </w:tabs>
        <w:ind w:left="6480" w:hanging="360"/>
      </w:pPr>
    </w:lvl>
  </w:abstractNum>
  <w:abstractNum w:abstractNumId="41">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1"/>
  </w:num>
  <w:num w:numId="3">
    <w:abstractNumId w:val="21"/>
  </w:num>
  <w:num w:numId="4">
    <w:abstractNumId w:val="3"/>
  </w:num>
  <w:num w:numId="5">
    <w:abstractNumId w:val="31"/>
  </w:num>
  <w:num w:numId="6">
    <w:abstractNumId w:val="39"/>
  </w:num>
  <w:num w:numId="7">
    <w:abstractNumId w:val="13"/>
  </w:num>
  <w:num w:numId="8">
    <w:abstractNumId w:val="20"/>
  </w:num>
  <w:num w:numId="9">
    <w:abstractNumId w:val="32"/>
  </w:num>
  <w:num w:numId="10">
    <w:abstractNumId w:val="2"/>
  </w:num>
  <w:num w:numId="11">
    <w:abstractNumId w:val="0"/>
  </w:num>
  <w:num w:numId="12">
    <w:abstractNumId w:val="22"/>
  </w:num>
  <w:num w:numId="13">
    <w:abstractNumId w:val="41"/>
  </w:num>
  <w:num w:numId="14">
    <w:abstractNumId w:val="29"/>
  </w:num>
  <w:num w:numId="15">
    <w:abstractNumId w:val="8"/>
  </w:num>
  <w:num w:numId="16">
    <w:abstractNumId w:val="1"/>
  </w:num>
  <w:num w:numId="17">
    <w:abstractNumId w:val="18"/>
  </w:num>
  <w:num w:numId="18">
    <w:abstractNumId w:val="24"/>
  </w:num>
  <w:num w:numId="19">
    <w:abstractNumId w:val="14"/>
  </w:num>
  <w:num w:numId="20">
    <w:abstractNumId w:val="19"/>
  </w:num>
  <w:num w:numId="21">
    <w:abstractNumId w:val="15"/>
  </w:num>
  <w:num w:numId="22">
    <w:abstractNumId w:val="35"/>
  </w:num>
  <w:num w:numId="23">
    <w:abstractNumId w:val="36"/>
  </w:num>
  <w:num w:numId="24">
    <w:abstractNumId w:val="9"/>
  </w:num>
  <w:num w:numId="25">
    <w:abstractNumId w:val="25"/>
  </w:num>
  <w:num w:numId="26">
    <w:abstractNumId w:val="5"/>
  </w:num>
  <w:num w:numId="27">
    <w:abstractNumId w:val="17"/>
  </w:num>
  <w:num w:numId="28">
    <w:abstractNumId w:val="6"/>
  </w:num>
  <w:num w:numId="29">
    <w:abstractNumId w:val="23"/>
  </w:num>
  <w:num w:numId="30">
    <w:abstractNumId w:val="12"/>
  </w:num>
  <w:num w:numId="31">
    <w:abstractNumId w:val="4"/>
  </w:num>
  <w:num w:numId="32">
    <w:abstractNumId w:val="27"/>
  </w:num>
  <w:num w:numId="33">
    <w:abstractNumId w:val="38"/>
  </w:num>
  <w:num w:numId="34">
    <w:abstractNumId w:val="13"/>
  </w:num>
  <w:num w:numId="35">
    <w:abstractNumId w:val="16"/>
  </w:num>
  <w:num w:numId="36">
    <w:abstractNumId w:val="30"/>
  </w:num>
  <w:num w:numId="37">
    <w:abstractNumId w:val="33"/>
  </w:num>
  <w:num w:numId="38">
    <w:abstractNumId w:val="28"/>
  </w:num>
  <w:num w:numId="39">
    <w:abstractNumId w:val="26"/>
  </w:num>
  <w:num w:numId="40">
    <w:abstractNumId w:val="10"/>
  </w:num>
  <w:num w:numId="41">
    <w:abstractNumId w:val="37"/>
  </w:num>
  <w:num w:numId="42">
    <w:abstractNumId w:val="34"/>
  </w:num>
  <w:num w:numId="43">
    <w:abstractNumId w:val="7"/>
  </w:num>
  <w:num w:numId="44">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Hoja_de_c_lculo_de_Microsoft_Excel_97-20031.xls"/><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1588-E08E-45B7-A681-B804270F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3048</Words>
  <Characters>16766</Characters>
  <Application>Microsoft Office Word</Application>
  <DocSecurity>0</DocSecurity>
  <Lines>139</Lines>
  <Paragraphs>39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lpstr/>
      <vt:lpstr>ORDEN DEL DIA:</vt:lpstr>
    </vt:vector>
  </TitlesOfParts>
  <Company>SIMAS MONCLOVA FRONTERA</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107</cp:revision>
  <cp:lastPrinted>2019-04-22T17:58:00Z</cp:lastPrinted>
  <dcterms:created xsi:type="dcterms:W3CDTF">2019-05-16T16:55:00Z</dcterms:created>
  <dcterms:modified xsi:type="dcterms:W3CDTF">2020-11-13T18:12:00Z</dcterms:modified>
</cp:coreProperties>
</file>